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  <w:sz w:val="18"/>
          <w:szCs w:val="18"/>
        </w:rPr>
        <w:t>$</w:t>
      </w:r>
      <w:r>
        <w:rPr>
          <w:color w:val="000000"/>
          <w:sz w:val="18"/>
          <w:szCs w:val="18"/>
        </w:rPr>
        <w:t>303,310,000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SAN FRANCISCO BAY AREA RAPID TRANSIT DISTRICT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SALES TAX REVENUE BONDS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 have received the written award.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$ 223,020,000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2019 Series A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MOODY'S: Not Applied For                S&amp;P:   AA+                                    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(Stable)                               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FITCH:   AA+                            KROLL: Not Applied For                        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(Stable)                                                                     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DATED</w:t>
      </w:r>
      <w:proofErr w:type="gramStart"/>
      <w:r>
        <w:rPr>
          <w:color w:val="000000"/>
          <w:sz w:val="18"/>
          <w:szCs w:val="18"/>
        </w:rPr>
        <w:t>:10</w:t>
      </w:r>
      <w:proofErr w:type="gramEnd"/>
      <w:r>
        <w:rPr>
          <w:color w:val="000000"/>
          <w:sz w:val="18"/>
          <w:szCs w:val="18"/>
        </w:rPr>
        <w:t>/31/2019   FIRST COUPON:01/01/2020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DUE: 07/01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INITIAL TRADE DATE: 10/23/2019 @ 11:00AM Eastern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MATURITY      AMOUNT    COUPON    PRICE      CUSIP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07/01/2029     3,210M     5.00%     1.32   797669YV4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(Approx. $ Price PTC 07/01/2027 126.747)          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07/01/2030     3,310M     5.00%     1.46   797669YW2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(Approx. $ Price PTC 07/01/2027 125.586)          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07/01/2031     3,445M     5.00%     1.55   797669YX0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(Approx. $ Price PTC 07/01/2027 124.846)          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07/01/2032     3,620M     5.00%     1.59   797669YY8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(Approx. $ Price PTC 07/01/2027 124.518)          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07/01/2033     3,750M     5.00%     1.68   797669YZ5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(Approx. $ Price PTC 07/01/2027 123.786)          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07/01/2034     5,795M     4.00%     1.99   797669ZA9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(Approx. $ Price PTC 07/01/2027 114.224)          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07/01/2035    16,280M     4.00%     2.07   797669ZB7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(Approx. $ Price PTC 07/01/2027 113.615)          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07/01/2036    16,820M     4.00%     2.14   797669ZC5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(Approx. $ Price PTC 07/01/2027 113.084)          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07/01/2037    18,340M     4.00%     2.16   797669ZD3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(Approx. $ Price PTC 07/01/2027 112.934)          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07/01/2038    19,075M     4.00%     2.21   797669ZE1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(Approx. $ Price PTC 07/01/2027 112.557)          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07/01/2039    19,840M     4.00%     2.22   797669ZF8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(Approx. $ Price PTC 07/01/2027 112.482)          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07/01/2044   109,535M     3.00%     2.85   797669ZG6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(Approx. $ Price PTC 07/01/2027 101.024)          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CALL FEATURES:  Optional call in 07/01/2027 @ 100.00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Sinking Fund Schedule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07/01/2040   20,630M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07/01/2041   21,250M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07/01/2042   21,890M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07/01/2043   22,545M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07/01/2044   23,220M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$ 80,290,000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2019 Refunding Series B (Federally Taxable)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(Green Bonds)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*********************** ATTENTION **********************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BONDS ARE TAXABLE MUNICIPAL SECURITIES AND THIS OFFERING IS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SUBJECT TO REGULATION BY THE MUNICIPAL SECURITIES RULEMAKING BOARD. ALL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ACTIVITY UNDERTAKEN WITH RESPECT TO THIS OFFERING MUST BE SUPERVISED BY A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MUNICIPAL SECURITIES PRINCIPAL.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MOODY'S: Not Applied For                S&amp;P:   AA+                                    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                                              (Stable)                               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FITCH:   AA+                            KROLL: Not Applied For                        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(Stable)                                                                     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DATED</w:t>
      </w:r>
      <w:proofErr w:type="gramStart"/>
      <w:r>
        <w:rPr>
          <w:color w:val="000000"/>
          <w:sz w:val="18"/>
          <w:szCs w:val="18"/>
        </w:rPr>
        <w:t>:10</w:t>
      </w:r>
      <w:proofErr w:type="gramEnd"/>
      <w:r>
        <w:rPr>
          <w:color w:val="000000"/>
          <w:sz w:val="18"/>
          <w:szCs w:val="18"/>
        </w:rPr>
        <w:t xml:space="preserve">/31/2019   FIRST COUPON:01/01/2020  DUE: 07/01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ALL BONDS ARE PRICED AT PAR.             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MATURITY      AMOUNT    COUPON      CUSIP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07/01/2023     4,250M    1.891%   797669ZH4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07/01/2024     4,440M    1.971%   797669ZJ0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07/01/2025     4,640M    2.208%   797669ZK7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07/01/2026     4,870M    2.338%   797669ZL5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07/01/2027     5,115M    2.478%   797669ZM3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07/01/2028     5,375M    2.538%   797669ZN1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07/01/2029     6,240M    2.568%   797669ZP6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07/01/2030     6,575M    2.648%   797669ZQ4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07/01/2031     6,905M    2.768%   797669ZR2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07/01/2032     7,250M    2.868%   797669ZS0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07/01/2033     7,620M    2.918%   797669ZT8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07/01/2034     5,395M    2.998%   797669ZU5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07/01/2035     5,665M    3.048%   797669ZV3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07/01/2036     5,950M    3.098%   797669ZW1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TAXABLE INFORMATION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MATURITY    TREASURY   SPREAD VS. TREASURY   </w:t>
      </w:r>
      <w:proofErr w:type="spellStart"/>
      <w:r>
        <w:rPr>
          <w:color w:val="000000"/>
          <w:sz w:val="18"/>
          <w:szCs w:val="18"/>
        </w:rPr>
        <w:t>TREASURY</w:t>
      </w:r>
      <w:proofErr w:type="spellEnd"/>
      <w:r>
        <w:rPr>
          <w:color w:val="000000"/>
          <w:sz w:val="18"/>
          <w:szCs w:val="18"/>
        </w:rPr>
        <w:t xml:space="preserve">    COUPON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YIELD                           COUPON    MATURITY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07/01/2023     </w:t>
      </w:r>
      <w:proofErr w:type="gramStart"/>
      <w:r>
        <w:rPr>
          <w:color w:val="000000"/>
          <w:sz w:val="18"/>
          <w:szCs w:val="18"/>
        </w:rPr>
        <w:t>1.591  +</w:t>
      </w:r>
      <w:proofErr w:type="gramEnd"/>
      <w:r>
        <w:rPr>
          <w:color w:val="000000"/>
          <w:sz w:val="18"/>
          <w:szCs w:val="18"/>
        </w:rPr>
        <w:t>30.00                    1.500  09/30/2024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07/01/2024     </w:t>
      </w:r>
      <w:proofErr w:type="gramStart"/>
      <w:r>
        <w:rPr>
          <w:color w:val="000000"/>
          <w:sz w:val="18"/>
          <w:szCs w:val="18"/>
        </w:rPr>
        <w:t>1.591  +</w:t>
      </w:r>
      <w:proofErr w:type="gramEnd"/>
      <w:r>
        <w:rPr>
          <w:color w:val="000000"/>
          <w:sz w:val="18"/>
          <w:szCs w:val="18"/>
        </w:rPr>
        <w:t>38.00                    1.500  09/30/2024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07/01/2025     </w:t>
      </w:r>
      <w:proofErr w:type="gramStart"/>
      <w:r>
        <w:rPr>
          <w:color w:val="000000"/>
          <w:sz w:val="18"/>
          <w:szCs w:val="18"/>
        </w:rPr>
        <w:t>1.678  +</w:t>
      </w:r>
      <w:proofErr w:type="gramEnd"/>
      <w:r>
        <w:rPr>
          <w:color w:val="000000"/>
          <w:sz w:val="18"/>
          <w:szCs w:val="18"/>
        </w:rPr>
        <w:t>53.00                    1.625  09/30/2026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07/01/2026     </w:t>
      </w:r>
      <w:proofErr w:type="gramStart"/>
      <w:r>
        <w:rPr>
          <w:color w:val="000000"/>
          <w:sz w:val="18"/>
          <w:szCs w:val="18"/>
        </w:rPr>
        <w:t>1.678  +</w:t>
      </w:r>
      <w:proofErr w:type="gramEnd"/>
      <w:r>
        <w:rPr>
          <w:color w:val="000000"/>
          <w:sz w:val="18"/>
          <w:szCs w:val="18"/>
        </w:rPr>
        <w:t>66.00                    1.625  09/30/2026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07/01/2027     </w:t>
      </w:r>
      <w:proofErr w:type="gramStart"/>
      <w:r>
        <w:rPr>
          <w:color w:val="000000"/>
          <w:sz w:val="18"/>
          <w:szCs w:val="18"/>
        </w:rPr>
        <w:t>1.768  +</w:t>
      </w:r>
      <w:proofErr w:type="gramEnd"/>
      <w:r>
        <w:rPr>
          <w:color w:val="000000"/>
          <w:sz w:val="18"/>
          <w:szCs w:val="18"/>
        </w:rPr>
        <w:t>71.00                    1.625  08/15/2029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07/01/2028     </w:t>
      </w:r>
      <w:proofErr w:type="gramStart"/>
      <w:r>
        <w:rPr>
          <w:color w:val="000000"/>
          <w:sz w:val="18"/>
          <w:szCs w:val="18"/>
        </w:rPr>
        <w:t>1.768  +</w:t>
      </w:r>
      <w:proofErr w:type="gramEnd"/>
      <w:r>
        <w:rPr>
          <w:color w:val="000000"/>
          <w:sz w:val="18"/>
          <w:szCs w:val="18"/>
        </w:rPr>
        <w:t>77.00                    1.625  08/15/2029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07/01/2029     </w:t>
      </w:r>
      <w:proofErr w:type="gramStart"/>
      <w:r>
        <w:rPr>
          <w:color w:val="000000"/>
          <w:sz w:val="18"/>
          <w:szCs w:val="18"/>
        </w:rPr>
        <w:t>1.768  +</w:t>
      </w:r>
      <w:proofErr w:type="gramEnd"/>
      <w:r>
        <w:rPr>
          <w:color w:val="000000"/>
          <w:sz w:val="18"/>
          <w:szCs w:val="18"/>
        </w:rPr>
        <w:t>80.00                    1.625  08/15/2029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07/01/2030     </w:t>
      </w:r>
      <w:proofErr w:type="gramStart"/>
      <w:r>
        <w:rPr>
          <w:color w:val="000000"/>
          <w:sz w:val="18"/>
          <w:szCs w:val="18"/>
        </w:rPr>
        <w:t>1.768  +</w:t>
      </w:r>
      <w:proofErr w:type="gramEnd"/>
      <w:r>
        <w:rPr>
          <w:color w:val="000000"/>
          <w:sz w:val="18"/>
          <w:szCs w:val="18"/>
        </w:rPr>
        <w:t>88.00                    1.625  08/15/2029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07/01/2031     </w:t>
      </w:r>
      <w:proofErr w:type="gramStart"/>
      <w:r>
        <w:rPr>
          <w:color w:val="000000"/>
          <w:sz w:val="18"/>
          <w:szCs w:val="18"/>
        </w:rPr>
        <w:t>1.768  +</w:t>
      </w:r>
      <w:proofErr w:type="gramEnd"/>
      <w:r>
        <w:rPr>
          <w:color w:val="000000"/>
          <w:sz w:val="18"/>
          <w:szCs w:val="18"/>
        </w:rPr>
        <w:t>100.00                   1.625  08/15/2029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07/01/2032     </w:t>
      </w:r>
      <w:proofErr w:type="gramStart"/>
      <w:r>
        <w:rPr>
          <w:color w:val="000000"/>
          <w:sz w:val="18"/>
          <w:szCs w:val="18"/>
        </w:rPr>
        <w:t>1.768  +</w:t>
      </w:r>
      <w:proofErr w:type="gramEnd"/>
      <w:r>
        <w:rPr>
          <w:color w:val="000000"/>
          <w:sz w:val="18"/>
          <w:szCs w:val="18"/>
        </w:rPr>
        <w:t>110.00                   1.625  08/15/2029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07/01/2033     </w:t>
      </w:r>
      <w:proofErr w:type="gramStart"/>
      <w:r>
        <w:rPr>
          <w:color w:val="000000"/>
          <w:sz w:val="18"/>
          <w:szCs w:val="18"/>
        </w:rPr>
        <w:t>1.768  +</w:t>
      </w:r>
      <w:proofErr w:type="gramEnd"/>
      <w:r>
        <w:rPr>
          <w:color w:val="000000"/>
          <w:sz w:val="18"/>
          <w:szCs w:val="18"/>
        </w:rPr>
        <w:t>115.00                   1.625  08/15/2029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07/01/2034     </w:t>
      </w:r>
      <w:proofErr w:type="gramStart"/>
      <w:r>
        <w:rPr>
          <w:color w:val="000000"/>
          <w:sz w:val="18"/>
          <w:szCs w:val="18"/>
        </w:rPr>
        <w:t>1.768  +</w:t>
      </w:r>
      <w:proofErr w:type="gramEnd"/>
      <w:r>
        <w:rPr>
          <w:color w:val="000000"/>
          <w:sz w:val="18"/>
          <w:szCs w:val="18"/>
        </w:rPr>
        <w:t>123.00                   1.625  08/15/2029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07/01/2035     </w:t>
      </w:r>
      <w:proofErr w:type="gramStart"/>
      <w:r>
        <w:rPr>
          <w:color w:val="000000"/>
          <w:sz w:val="18"/>
          <w:szCs w:val="18"/>
        </w:rPr>
        <w:t>1.768  +</w:t>
      </w:r>
      <w:proofErr w:type="gramEnd"/>
      <w:r>
        <w:rPr>
          <w:color w:val="000000"/>
          <w:sz w:val="18"/>
          <w:szCs w:val="18"/>
        </w:rPr>
        <w:t>128.00                   1.625  08/15/2029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07/01/2036     </w:t>
      </w:r>
      <w:proofErr w:type="gramStart"/>
      <w:r>
        <w:rPr>
          <w:color w:val="000000"/>
          <w:sz w:val="18"/>
          <w:szCs w:val="18"/>
        </w:rPr>
        <w:t>1.768  +</w:t>
      </w:r>
      <w:proofErr w:type="gramEnd"/>
      <w:r>
        <w:rPr>
          <w:color w:val="000000"/>
          <w:sz w:val="18"/>
          <w:szCs w:val="18"/>
        </w:rPr>
        <w:t>133.00                   1.625  08/15/2029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CALL FEATURES:  Optional call in 07/01/2029 @ 100.00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arclays Capital Inc.                                 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J.P. Morgan Securities LLC                            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Citigroup Global Markets Inc.                         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Siebert Cisneros Shank &amp; Co., L.L.C.                  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Fidelity Capital Markets                               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066CDA" w:rsidRDefault="00066CDA" w:rsidP="00066CDA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By: Barclays Capital Inc.  New York, NY</w:t>
      </w:r>
    </w:p>
    <w:p w:rsidR="00E65389" w:rsidRPr="00066CDA" w:rsidRDefault="00066CDA" w:rsidP="00066CDA"/>
    <w:sectPr w:rsidR="00E65389" w:rsidRPr="00066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DA"/>
    <w:rsid w:val="00066CDA"/>
    <w:rsid w:val="00555D7E"/>
    <w:rsid w:val="00B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203C9-63E1-4F15-836A-D9599FF0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6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6CD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2019-10-23T15:51:00Z</dcterms:created>
  <dcterms:modified xsi:type="dcterms:W3CDTF">2019-10-23T15:58:00Z</dcterms:modified>
</cp:coreProperties>
</file>