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$101,950,000*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MUNICIPALITY OF ANCHORAGE, ALASKA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2019 General Obligation Bonds, Series A (General Purpose)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2019 General Obligation Refunding Bonds, Series B (General Purpose)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2019 General Obligation Bonds, Series C (Schools)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2019 General Obligation Refunding Bonds, Series D (Schools)</w:t>
      </w:r>
    </w:p>
    <w:p w:rsidR="00FF1778" w:rsidRDefault="00FF1778" w:rsidP="00FF1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F1778" w:rsidRDefault="00FF1778" w:rsidP="00FF1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WE HAVE A RELEASE</w:t>
      </w:r>
    </w:p>
    <w:p w:rsidR="00FF1778" w:rsidRDefault="00FF1778" w:rsidP="00FF1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$ 30,365,000*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2019 General Obligation Bonds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Series A (General Purpose)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MOODY'S: NR S&amp;P: AAA FITCH: AA+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Stable Outlook Stable Outlook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DATED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:10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/01/2019 FIRST COUPON:04/01/2020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F1778">
        <w:rPr>
          <w:rFonts w:ascii="Arial" w:eastAsia="Times New Roman" w:hAnsi="Arial" w:cs="Arial"/>
          <w:color w:val="000000"/>
          <w:sz w:val="24"/>
          <w:szCs w:val="24"/>
        </w:rPr>
        <w:t>DUE: 04/01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MATURITY AMOUNT* COUPON PRICE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( Pts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 ) vs. </w:t>
      </w:r>
      <w:proofErr w:type="spell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FF1778">
        <w:rPr>
          <w:rFonts w:ascii="Arial" w:eastAsia="Times New Roman" w:hAnsi="Arial" w:cs="Arial"/>
          <w:color w:val="000000"/>
          <w:sz w:val="24"/>
          <w:szCs w:val="24"/>
        </w:rPr>
        <w:t>-MMD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04/01/2021 990M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1.11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4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105.770)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04/01/2022 1,040M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1.14  NMO</w:t>
      </w:r>
      <w:proofErr w:type="gramEnd"/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109.487)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04/01/2023 1,090M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1.16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8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113.133)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04/01/2024 1,145M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1.19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10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116.645)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04/01/2025 1,205M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1.24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13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119.930)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04/01/2026 1,270M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1.30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15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122.990)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04/01/2027 1,335M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1.37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18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125.789)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04/01/2028 1,400M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1.44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20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128.385)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04/01/2029 1,475M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1.51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22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130.778)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04/01/2030 1,550M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1.59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24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PTC 04/01/2029 129.956 Approx. YTM 1.848)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04/01/2031 1,630M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1.66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25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PTC 04/01/2029 129.242 Approx. YTM 2.121)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04/01/2032 1,710M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1.70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25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PTC 04/01/2029 128.836 Approx. YTM 2.328)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04/01/2033 1,800M 3.00%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2.30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80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PTC 04/01/2029 105.943 Approx. YTM 2.479)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04/01/2034 1,890M 3.00%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2.37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83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PTC 04/01/2029 105.330 Approx. YTM 2.558)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04/01/2035 1,990M 3.00%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2.43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85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PTC 04/01/2029 104.809 Approx. YTM 2.620)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04/01/2036 2,080M 3.00%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2.47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85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PTC 04/01/2029 104.463 Approx. YTM 2.664)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04/01/2037 2,165M 3.00%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2.51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85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PTC 04/01/2029 104.118 Approx. YTM 2.703)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04/01/2038 2,255M 3.00%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2.55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85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PTC 04/01/2029 103.775 Approx. YTM 2.739)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04/01/2039 2,345M 3.00%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2.59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85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PTC 04/01/2029 103.433 Approx. YTM 2.771)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CALL FEATURES: Optional call in 04/01/2029 @ 100.00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---------------------------------------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$ 27,545,000*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2019 General Obligation Refunding Bonds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Series B (General Purpose)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MOODY'S: NR S&amp;P: AAA FITCH: AA+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Stable Outlook Stable Outlook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DATED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:10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/01/2019 FIRST COUPON:04/01/2020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F1778">
        <w:rPr>
          <w:rFonts w:ascii="Arial" w:eastAsia="Times New Roman" w:hAnsi="Arial" w:cs="Arial"/>
          <w:color w:val="000000"/>
          <w:sz w:val="24"/>
          <w:szCs w:val="24"/>
        </w:rPr>
        <w:t>DUE: 04/01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MATURITY AMOUNT* COUPON PRICE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( Pts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 ) vs. </w:t>
      </w:r>
      <w:proofErr w:type="spell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FF1778">
        <w:rPr>
          <w:rFonts w:ascii="Arial" w:eastAsia="Times New Roman" w:hAnsi="Arial" w:cs="Arial"/>
          <w:color w:val="000000"/>
          <w:sz w:val="24"/>
          <w:szCs w:val="24"/>
        </w:rPr>
        <w:t>-MMD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04/01/2021 2,180M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1.11  NMO</w:t>
      </w:r>
      <w:proofErr w:type="gramEnd"/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105.770)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04/01/2022 2,290M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1.14  NMO</w:t>
      </w:r>
      <w:proofErr w:type="gramEnd"/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109.487)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04/01/2023 2,410M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1.16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8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113.133)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04/01/2024 2,530M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1.19  NMO</w:t>
      </w:r>
      <w:proofErr w:type="gramEnd"/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116.645)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04/01/2025 2,660M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1.24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13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119.930)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04/01/2026 2,795M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1.30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15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122.990)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04/01/2027 2,935M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1.37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18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125.789)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04/01/2028 3,085M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1.44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20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128.385)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04/01/2029 3,245M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1.51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22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130.778)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04/01/2030 3,415M 5.00% 1.59 0.10 +24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PTC 04/01/2029 129.956 Approx. YTM 1.848)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CALL FEATURES: Optional call in 04/01/2029 @ 100.00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---------------------------------------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$ 33,815,000*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2019 General Obligation Bonds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Series C (Schools)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MOODY'S: NR S&amp;P: AAA FITCH: AA+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Stable Outlook Stable Outlook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DATED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:10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/01/2019 FIRST COUPON:04/01/2020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F1778">
        <w:rPr>
          <w:rFonts w:ascii="Arial" w:eastAsia="Times New Roman" w:hAnsi="Arial" w:cs="Arial"/>
          <w:color w:val="000000"/>
          <w:sz w:val="24"/>
          <w:szCs w:val="24"/>
        </w:rPr>
        <w:t>DUE: 04/01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MATURITY AMOUNT* COUPON PRICE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( Pts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 ) vs. </w:t>
      </w:r>
      <w:proofErr w:type="spell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FF1778">
        <w:rPr>
          <w:rFonts w:ascii="Arial" w:eastAsia="Times New Roman" w:hAnsi="Arial" w:cs="Arial"/>
          <w:color w:val="000000"/>
          <w:sz w:val="24"/>
          <w:szCs w:val="24"/>
        </w:rPr>
        <w:t>-MMD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04/01/2020 1,010M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1.09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101.944)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04/01/2021 1,065M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1.11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4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105.770)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04/01/2022 1,120M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1.14  NMO</w:t>
      </w:r>
      <w:proofErr w:type="gramEnd"/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109.487)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04/01/2023 1,180M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1.16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8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113.133)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04/01/2024 1,240M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1.19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10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116.645)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04/01/2025 1,305M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1.24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13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119.930)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04/01/2026 1,370M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1.30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15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122.990)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04/01/2027 1,440M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1.37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18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125.789)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04/01/2028 1,515M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1.44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20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128.385)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04/01/2029 1,590M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1.51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22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130.778)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04/01/2030 1,675M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1.59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24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PTC 04/01/2029 129.956 Approx. YTM 1.848)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04/01/2031 1,760M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1.66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25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PTC 04/01/2029 129.242 Approx. YTM 2.121)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04/01/2032 1,850M 5.00%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1.70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25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PTC 04/01/2029 128.836 Approx. YTM 2.328)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04/01/2033 1,945M 4.00%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2.05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55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PTC 04/01/2029 116.755 Approx. YTM 2.527)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04/01/2034 2,045M 4.00%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2.09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55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PTC 04/01/2029 116.379 Approx. YTM 2.634)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04/01/2035 2,150M 4.00%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2.13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55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PTC 04/01/2029 116.006 Approx. YTM 2.727)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04/01/2036 2,245M 4.00%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2.17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55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PTC 04/01/2029 115.633 Approx. YTM 2.810)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04/01/2037 2,340M 4.00%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2.21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55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PTC 04/01/2029 115.262 Approx. YTM 2.883)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04/01/2038 2,435M 4.00%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2.25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55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PTC 04/01/2029 114.893 Approx. YTM 2.950)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04/01/2039 2,535M 4.00%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2.29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55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PTC 04/01/2029 114.525 Approx. YTM 3.010)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CALL FEATURES: Optional call in 04/01/2029 @ 100.00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---------------------------------------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$ 10,225,000*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2019 General Obligation Refunding Bonds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Series D (Schools)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MOODY'S: NR S&amp;P: AAA FITCH: AA+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lastRenderedPageBreak/>
        <w:t>Stable Outlook Stable Outlook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DATED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:10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/01/2019 FIRST COUPON:04/01/2020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F1778">
        <w:rPr>
          <w:rFonts w:ascii="Arial" w:eastAsia="Times New Roman" w:hAnsi="Arial" w:cs="Arial"/>
          <w:color w:val="000000"/>
          <w:sz w:val="24"/>
          <w:szCs w:val="24"/>
        </w:rPr>
        <w:t>DUE: 04/01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MATURITY AMOUNT* COUPO</w:t>
      </w:r>
      <w:bookmarkStart w:id="0" w:name="_GoBack"/>
      <w:bookmarkEnd w:id="0"/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N PRICE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( Pts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 ) vs. </w:t>
      </w:r>
      <w:proofErr w:type="spell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FF1778">
        <w:rPr>
          <w:rFonts w:ascii="Arial" w:eastAsia="Times New Roman" w:hAnsi="Arial" w:cs="Arial"/>
          <w:color w:val="000000"/>
          <w:sz w:val="24"/>
          <w:szCs w:val="24"/>
        </w:rPr>
        <w:t>-MMD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04/01/2021 875M 3.00%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1.11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4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102.803)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04/01/2022 885M 3.00%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1.14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6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104.571)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04/01/2023 920M 4.00%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1.16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8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109.713)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04/01/2024 960M 4.00%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1.19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10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112.276)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04/01/2025 995M 4.00%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1.24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13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114.630)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04/01/2026 1,035M 4.00%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1.30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15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116.776)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04/01/2027 1,075M 4.00%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1.37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18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118.684)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04/01/2028 1,115M 4.00%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1.44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20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120.412)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04/01/2029 1,160M 4.00% </w:t>
      </w:r>
      <w:proofErr w:type="gram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1.51  +</w:t>
      </w:r>
      <w:proofErr w:type="gramEnd"/>
      <w:r w:rsidRPr="00FF1778">
        <w:rPr>
          <w:rFonts w:ascii="Arial" w:eastAsia="Times New Roman" w:hAnsi="Arial" w:cs="Arial"/>
          <w:color w:val="000000"/>
          <w:sz w:val="24"/>
          <w:szCs w:val="24"/>
        </w:rPr>
        <w:t>22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121.959)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04/01/2030 1,205M 4.00% 1.65 0.10 +30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(Approx. $ Price PTC 04/01/2029 120.584 Approx. YTM 1.836)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---------------------------------------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CALL FEATURES: Optional call in 04/01/2029 @ 100.00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---------------------------------------</w:t>
      </w:r>
    </w:p>
    <w:p w:rsidR="00FF1778" w:rsidRDefault="00FF1778" w:rsidP="00FF1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*APPROXIMATE SUBJECT TO CHANGE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Wells Fargo Securities (trade name for Wells Fargo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F1778">
        <w:rPr>
          <w:rFonts w:ascii="Arial" w:eastAsia="Times New Roman" w:hAnsi="Arial" w:cs="Arial"/>
          <w:color w:val="000000"/>
          <w:sz w:val="24"/>
          <w:szCs w:val="24"/>
        </w:rPr>
        <w:t>Bank N.A. Municipal Products Group)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Bank of America Merrill Lynch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Citigroup Global Markets Inc.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Jefferies LLC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J.P. Morgan Securities LLC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F1778">
        <w:rPr>
          <w:rFonts w:ascii="Arial" w:eastAsia="Times New Roman" w:hAnsi="Arial" w:cs="Arial"/>
          <w:color w:val="000000"/>
          <w:sz w:val="24"/>
          <w:szCs w:val="24"/>
        </w:rPr>
        <w:t>KeyBanc</w:t>
      </w:r>
      <w:proofErr w:type="spellEnd"/>
      <w:r w:rsidRPr="00FF1778">
        <w:rPr>
          <w:rFonts w:ascii="Arial" w:eastAsia="Times New Roman" w:hAnsi="Arial" w:cs="Arial"/>
          <w:color w:val="000000"/>
          <w:sz w:val="24"/>
          <w:szCs w:val="24"/>
        </w:rPr>
        <w:t xml:space="preserve"> Capital Markets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U.S. Bancorp Investments Inc.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By: Wells Fargo Securities (trade name for Wells Fargo Bank N.A. Municipal Products</w:t>
      </w:r>
    </w:p>
    <w:p w:rsidR="00FF1778" w:rsidRPr="00FF1778" w:rsidRDefault="00FF1778" w:rsidP="00FF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778">
        <w:rPr>
          <w:rFonts w:ascii="Arial" w:eastAsia="Times New Roman" w:hAnsi="Arial" w:cs="Arial"/>
          <w:color w:val="000000"/>
          <w:sz w:val="24"/>
          <w:szCs w:val="24"/>
        </w:rPr>
        <w:t>Group) Charlotte, NC</w:t>
      </w:r>
    </w:p>
    <w:p w:rsidR="005D2499" w:rsidRDefault="00FF1778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78"/>
    <w:rsid w:val="0086795B"/>
    <w:rsid w:val="00D906B4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08F81-4BF5-4B95-BD26-91EFCD3A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9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937</Words>
  <Characters>5344</Characters>
  <Application>Microsoft Office Word</Application>
  <DocSecurity>0</DocSecurity>
  <Lines>44</Lines>
  <Paragraphs>12</Paragraphs>
  <ScaleCrop>false</ScaleCrop>
  <Company>SourceMedia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2019-09-10T16:20:00Z</dcterms:created>
  <dcterms:modified xsi:type="dcterms:W3CDTF">2019-09-10T16:25:00Z</dcterms:modified>
</cp:coreProperties>
</file>