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bookmarkStart w:id="0" w:name="_GoBack"/>
      <w:bookmarkEnd w:id="0"/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$78,215,000*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Department of Veterans Affairs of the State of California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Home Purchase Revenue Bonds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2019 Series A (Non-AMT)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---------------------------------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WE HAVE RECEIVED THE VERBAL AWARD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---------------------------------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PLEASE NOTE THE REPRICING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 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POS Link: </w:t>
      </w:r>
      <w:hyperlink r:id="rId4" w:tgtFrame="_blank" w:history="1">
        <w:r w:rsidRPr="009B59EE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  <w:shd w:val="clear" w:color="auto" w:fill="FFFFFF"/>
          </w:rPr>
          <w:t>https://www.munios.com/munios-notice.aspx?i=HG658lR7QjF1</w:t>
        </w:r>
      </w:hyperlink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 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MOODY'S: Aa3             S&amp;P: AA                 FITCH: AA-               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 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DATED</w:t>
      </w:r>
      <w:proofErr w:type="gramStart"/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:04</w:t>
      </w:r>
      <w:proofErr w:type="gramEnd"/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/11/2019   FIRST COUPON:12/01/2019 DUE: 06/01 &amp; 12/01</w:t>
      </w:r>
    </w:p>
    <w:p w:rsidR="009B59EE" w:rsidRDefault="009B59EE" w:rsidP="009B59EE">
      <w:pPr>
        <w:spacing w:after="0" w:line="240" w:lineRule="auto"/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</w:pP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 MATURITY    </w:t>
      </w:r>
      <w:r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  </w:t>
      </w: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 AMOUNT*   COUPON   PRICE   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12/01/2019   </w:t>
      </w:r>
      <w:r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 </w:t>
      </w: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    485M     1.45%   100.00     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06/01/2020        635M     1.50%   100.00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12/01/2020        655M     1.50%   100.00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06/01/2021        665M     1.55%   100.00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12/01/2021        680M     1.60%   100.00     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06/01/2022        700M     1.70%   100.00     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12/01/2022        710M     1.75%   100.00     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06/01/2023        730M     1.85%   100.00     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12/01/2023        740M     1.95%   100.00     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06/01/2024        760M     2.00%   100.00     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12/01/2024        780M     2.05%   100.00     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06/01/2025        795M     2.15%   100.00     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12/01/2025        810M     2.20%   100.00     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06/01/2026        830M     2.35%   100.00     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12/01/2026        850M     2.40%   100.00     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06/01/2027        865M     2.45%   100.00     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12/01/2027        890M     2.50%   100.00     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06/01/2028        905M     2.60%   100.00     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12/01/2028        925M     2.65%   100.00     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06/01/2029        950M     2.70%   100.00     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12/01/2029        965M     2.75%   100.00     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06/01/2030        990M     2.80%   100.00     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12/01/2030      1,015M     2.85%   100.00     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06/01/2031      1,030M     2.95%   100.00     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12/01/2031      1,060M     3.00%   100.00     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                                              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 12/01/2034      6,855M     3.15%   100.00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        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 12/01/2039     13,635M     3.45%   100.00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        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 12/01/2043     11,810M     3.60%   100.00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        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 12/01/2049     25,495M     4.00%     2.44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</w:t>
      </w: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 (Approx. $ Price 107.225) 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(PAC) Avg. Life: 5.00 years over a range of 100.00% to 500.00% of PSA experience)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                                                   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CALL FEATURES:  Optional call in 06/01/2028 @ 100.00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THE BONDS ARE SUBJECT TO SPECIAL REDEMPTION AS MORE FULLY DESCRIBED IN THE PRELIMINARY</w:t>
      </w:r>
      <w:r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 xml:space="preserve"> </w:t>
      </w: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OFFICIAL STATEMENT. PLEASE SEE THE POS FOR DETAILS REGARDING REDEMPTION OF THE BONDS.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lastRenderedPageBreak/>
        <w:t>2049 PAC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PSA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Prepay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Speed          PAC Bonds Projected Weighted Average Life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%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        Optional Redemption       Optional Redemption Exercised on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          Not Exercised                 First Eligible Date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0%              27.7                                        9.1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25              16.5                                        8.0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50               8.9                                        7.0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75               6.2                                        6.0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100              5.0                                        5.0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200              5.0                                        5.0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300              5.0                                        5.0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400              5.0                                        5.0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500              5.0                                        5.0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By Lot Sinking Fund Schedule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2034 Term Bond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06/01/2032   1,080M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12/01/2032   1,105M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06/01/2033   1,130M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12/01/2033   1,155M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06/01/2034   1,180M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12/01/2034   1,205M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By Lot Sinking Fund Schedule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2039 Term Bond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06/01/2035   1,230M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12/01/2035   1,260M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06/01/2036   1,290M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12/01/2036   1,315M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06/01/2037   1,350M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12/01/2037   1,375M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06/01/2038   1,405M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12/01/2038   1,440M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06/01/2039   1,470M</w:t>
      </w:r>
    </w:p>
    <w:p w:rsidR="009B59EE" w:rsidRPr="009B59EE" w:rsidRDefault="009B59EE" w:rsidP="009B59E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  <w:shd w:val="clear" w:color="auto" w:fill="FFFFFF"/>
        </w:rPr>
        <w:t>12/01/2039   1,500M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222222"/>
          <w:sz w:val="20"/>
          <w:szCs w:val="20"/>
        </w:rPr>
        <w:t>By Lot Sinking Fund Schedule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2043 Term Bond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06/01/2040   1,540M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12/01/2040   1,570M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06/01/2041   1,605M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12/01/2041   1,640M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06/01/2042   1,675M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12/01/2042   1,715M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06/01/2043   1,750M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12/01/2043     315M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*APPROXIMATE SUBJECT TO CHANGE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Academy Securities                              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J.P. Morgan Securities LLC                      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Drexel Hamilton, LLC                            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proofErr w:type="spellStart"/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Mischler</w:t>
      </w:r>
      <w:proofErr w:type="spellEnd"/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 xml:space="preserve"> Financial Group, Inc.                  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Roberts and Ryan Investments, Inc.                  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 </w:t>
      </w:r>
    </w:p>
    <w:p w:rsidR="009B59EE" w:rsidRPr="009B59EE" w:rsidRDefault="009B59EE" w:rsidP="009B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B59EE">
        <w:rPr>
          <w:rFonts w:ascii="Courier New" w:eastAsia="Times New Roman" w:hAnsi="Courier New" w:cs="Courier New"/>
          <w:color w:val="500050"/>
          <w:sz w:val="20"/>
          <w:szCs w:val="20"/>
        </w:rPr>
        <w:t>By: Academy Securities New York, NY</w:t>
      </w:r>
    </w:p>
    <w:p w:rsidR="005D2499" w:rsidRDefault="009B59EE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EE"/>
    <w:rsid w:val="0086795B"/>
    <w:rsid w:val="009B59EE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55F75-5A7D-4B7B-A638-C1122BA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nios.com/munios-notice.aspx?i=HG658lR7Qj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Company>SourceMedia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2019-03-21T18:36:00Z</dcterms:created>
  <dcterms:modified xsi:type="dcterms:W3CDTF">2019-03-21T18:38:00Z</dcterms:modified>
</cp:coreProperties>
</file>