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012F0C">
        <w:rPr>
          <w:rFonts w:ascii="Arial" w:eastAsia="Times New Roman" w:hAnsi="Arial" w:cs="Arial"/>
          <w:color w:val="000000"/>
          <w:sz w:val="24"/>
          <w:szCs w:val="24"/>
        </w:rPr>
        <w:t>$240,900,000*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THE METROPOLITAN WATER DISTRICT OF SOUTHERN CALIFORNIA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SUBORDINATE WATER REVENUE REFUNDING BONDS,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2019 SERIES A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MOODY'S: S&amp;P: AA+ FITCH: AA+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DATED</w:t>
      </w:r>
      <w:proofErr w:type="gramStart"/>
      <w:r w:rsidRPr="00012F0C">
        <w:rPr>
          <w:rFonts w:ascii="Arial" w:eastAsia="Times New Roman" w:hAnsi="Arial" w:cs="Arial"/>
          <w:color w:val="000000"/>
          <w:sz w:val="24"/>
          <w:szCs w:val="24"/>
        </w:rPr>
        <w:t>:06</w:t>
      </w:r>
      <w:proofErr w:type="gramEnd"/>
      <w:r w:rsidRPr="00012F0C">
        <w:rPr>
          <w:rFonts w:ascii="Arial" w:eastAsia="Times New Roman" w:hAnsi="Arial" w:cs="Arial"/>
          <w:color w:val="000000"/>
          <w:sz w:val="24"/>
          <w:szCs w:val="24"/>
        </w:rPr>
        <w:t>/27/2019 FIRST COUPON:01/01/2020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MATURITY SPRE</w:t>
      </w:r>
      <w:r>
        <w:rPr>
          <w:rFonts w:ascii="Arial" w:eastAsia="Times New Roman" w:hAnsi="Arial" w:cs="Arial"/>
          <w:color w:val="000000"/>
          <w:sz w:val="24"/>
          <w:szCs w:val="24"/>
        </w:rPr>
        <w:t>ADS AMOUNT* COUPON PRICE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07/01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/2020 -23 7,885M 5.00% 1.08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103.931)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07/01/2021 -23 4,795M 5.00% 1.09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107.756)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07/01/2022 -23 19,835M 5.00% 1.10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111.519)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07/01/2023 -22 24,815M 5.00% 1.12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115.177)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07/01/2024 -22 33,960M 5.00% 1.14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118.748)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07/01/2025 -20 43,920M 5.00% 1.20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121.974)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07/01/2026 -18 30,505M 5.00% 1.28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124.869)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07/01/2027 -16 28,500M 5.00% 1.37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127.452)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07/01/2028 -15 12,480M 5.00% 1.45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129.886)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 xml:space="preserve">07/01/2029 -14 34,205M 5.00% 1.53 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(Approx. $ Price 132.095)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CALL FEATURES: No optional call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*APPROXIMATE SUBJECT TO CHANGE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Morgan Stanley &amp; Co. LLC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J.P. Morgan Securities LLC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Academy Securities</w:t>
      </w:r>
    </w:p>
    <w:p w:rsidR="00012F0C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Ramirez &amp; Co., Inc.</w:t>
      </w:r>
    </w:p>
    <w:p w:rsidR="005D2499" w:rsidRPr="00012F0C" w:rsidRDefault="00012F0C" w:rsidP="00012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2F0C">
        <w:rPr>
          <w:rFonts w:ascii="Arial" w:eastAsia="Times New Roman" w:hAnsi="Arial" w:cs="Arial"/>
          <w:color w:val="000000"/>
          <w:sz w:val="24"/>
          <w:szCs w:val="24"/>
        </w:rPr>
        <w:t>By: Morgan Stanley &amp; Co. LLC New York, NY</w:t>
      </w:r>
    </w:p>
    <w:sectPr w:rsidR="005D2499" w:rsidRPr="0001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C"/>
    <w:rsid w:val="00012F0C"/>
    <w:rsid w:val="00810C7B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695E5-F7E3-4988-B6F0-2AC1C04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2</cp:revision>
  <dcterms:created xsi:type="dcterms:W3CDTF">2019-06-18T14:25:00Z</dcterms:created>
  <dcterms:modified xsi:type="dcterms:W3CDTF">2019-06-18T14:25:00Z</dcterms:modified>
</cp:coreProperties>
</file>