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50" w:rsidRDefault="009E6050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$868,485,000*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COMMONWEALTH OF MASSACHUSETTS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GENERAL OBLIGATION BONDS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HAVE A RELEASE.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NMO = NO MORE ORDERS.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PRELIMINARY PRICING IS AS FOLLOWS: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$550,000,000*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CONSOLIDATED LOAN OF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SERIES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MOODY'S: Aa1 S&amp;P: AA FITCH: AA+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(STABLE) (STABLE) (STABLE)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DATED:01/17/2019 FIRST COUPON:07/01/2019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DUE: 01/01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MATURITY AMOUNT* COUPON PRICE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01/01/2030 NMO 35,000M 5.00% 2.47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122.207)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01/01/2031 NMO 35,000M 5.00% 2.56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121.322)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01/01/2032 35,000M 5.00% 2.66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120.347)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01/01/2033 35,000M 5.00% 2.73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119.670)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01/01/2034 35,000M 5.00% 2.79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119.093)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01/01/2035 35,000M 5.00% 2.85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118.520)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01/01/2036 35,000M 5.00% 2.91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117.950)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01/01/2037 NMO 2,430M 3.375% 3.44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99.133)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</w:t>
      </w:r>
      <w:r>
        <w:rPr>
          <w:rFonts w:ascii="Arial" w:hAnsi="Arial" w:cs="Arial"/>
          <w:color w:val="222222"/>
          <w:shd w:val="clear" w:color="auto" w:fill="FFFFFF"/>
        </w:rPr>
        <w:t xml:space="preserve">1/01/2037 32,570M 5.00% 2.96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117.477)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01/01/2038 35,000M 5.00% 3.01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117.007)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01/01/2039 35,000M 5.00% 3.06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116.539)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01/01/2044 100,000M 5.00% 3.22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115.056)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01/01/2049 100,000M 5.00% 3.27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114.598)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FEATURES: Optional call in 01/01/2029 @ 100.00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Sinking Fund Schedule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2044 Term Bond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01/01/2040 20,000M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01/01/2041 20,000M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01/01/2042 20,000M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01/01/2043 20,000M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01/01/2044 20,000M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Sinking Fund Schedule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2049 Term Bond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01/01/2045 20,000M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01/01/2046 20,000M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01/01/2047 20,000M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01/01/2048 20,000M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01/01/2049 20,000M</w:t>
      </w:r>
      <w:r>
        <w:rPr>
          <w:rFonts w:ascii="Arial" w:hAnsi="Arial" w:cs="Arial"/>
          <w:color w:val="222222"/>
        </w:rPr>
        <w:br/>
      </w:r>
    </w:p>
    <w:p w:rsidR="009E6050" w:rsidRDefault="009E6050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$318,485,000*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GENERAL OBLIGATION REFUNDING BONDS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2019 SERIES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MOODY'S: Aa1 S&amp;P: AA FITCH: AA+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(STABLE) (STABLE) (STABLE)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DATED:01/17/2019 FIRST COUPON:07/01/2019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DUE: 01/01 &amp; 07/01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MATURITY AMOUNT* COUPON PRICE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07/01/2020 18,790M 5.00% 1.7</w:t>
      </w:r>
      <w:r>
        <w:rPr>
          <w:rFonts w:ascii="Arial" w:hAnsi="Arial" w:cs="Arial"/>
          <w:color w:val="222222"/>
          <w:shd w:val="clear" w:color="auto" w:fill="FFFFFF"/>
        </w:rPr>
        <w:t xml:space="preserve">5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104.649)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07/01/2021 19,850M 5.00% 1.79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107.677)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07/01/2022 20,960M 5.00% 1.86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110.461)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07/01/2023 22,130M 5.00% 1.94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113.000)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01/01/2024 48,180M 5.00% 1.99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114.136)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07/01/2024 23,890M 5.00% 2.01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115.375)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01/01/2025 NMO 50,000M 5.00% 2.04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116.519)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07/01/2025 NMO 24,685M 5.00% 2.07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117.619)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01/01/2026 45,000M 5.00% 2.12 </w:t>
      </w:r>
    </w:p>
    <w:p w:rsidR="009E6050" w:rsidRDefault="009E6050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color w:val="222222"/>
          <w:shd w:val="clear" w:color="auto" w:fill="FFFFFF"/>
        </w:rPr>
        <w:t>(Approx. $ Price 118.532)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01/01/2027 NMO 45,000M 5.00% 2.20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120.331)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FEATURES: No optional call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</w:t>
      </w:r>
      <w:r>
        <w:rPr>
          <w:rFonts w:ascii="Arial" w:hAnsi="Arial" w:cs="Arial"/>
          <w:color w:val="222222"/>
          <w:shd w:val="clear" w:color="auto" w:fill="FFFFFF"/>
        </w:rPr>
        <w:t>APPROXIMATE SUBJECT TO CHANGE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Bank of America Merrill Lynch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RBC Capital Markets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Siebert Cisneros Shank &amp; Co., L.L.C.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Academy Securities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Barclays Capital Inc.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Citigroup Global Markets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Loop Capital Markets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Raymond James &amp; Associates, Inc.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TD Securities (USA) LLC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By: Bank of America Merrill Lynch New York, NY</w:t>
      </w:r>
    </w:p>
    <w:p w:rsidR="009E6050" w:rsidRDefault="009E6050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6050" w:rsidRDefault="009E6050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6050" w:rsidRDefault="009E6050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$50,000,000*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COMMONWEALTH OF MASSACHUSETTS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GENERAL OBLIGATION BONDS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CONSOLIDATED LOAN OF 2019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SERIES B (FEDERALLY TAXABLE)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THE ACCOUNT IS CLOSED.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COUPON SET: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*********************** ATTENTION **********************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                 FITCH: AA+              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(STABLE)         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:01</w:t>
      </w:r>
      <w:proofErr w:type="gramEnd"/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/17/2019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FIRST COUPON:07/01/2019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DUE: 01/01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01/01/2025     10,000M    3.125%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01/01/2026     10,000M     3.23%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01/01/2027     10,000M     3.31%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01/01/2028     10,000M     3.38%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01/01/2029     10,000M     3.48%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CALL FEATURES: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MAKE WHOLE CALL @ T + 15 BPS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Academy Securities                                    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     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</w:t>
      </w:r>
      <w:proofErr w:type="spellStart"/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Inc</w:t>
      </w:r>
      <w:proofErr w:type="spellEnd"/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     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Raymond James &amp; Associates, Inc.                      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TD Securities (USA) LLC                                 </w:t>
      </w:r>
    </w:p>
    <w:p w:rsidR="00236FF3" w:rsidRPr="00236FF3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Default="00236FF3" w:rsidP="00236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36FF3">
        <w:rPr>
          <w:rFonts w:ascii="Courier New" w:eastAsia="Times New Roman" w:hAnsi="Courier New" w:cs="Courier New"/>
          <w:color w:val="000000"/>
          <w:sz w:val="18"/>
          <w:szCs w:val="18"/>
        </w:rPr>
        <w:t>By: Bank of America Merrill Lynch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F3"/>
    <w:rsid w:val="00236FF3"/>
    <w:rsid w:val="0086795B"/>
    <w:rsid w:val="009E6050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F6216-6CCD-4223-96DF-81996225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6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6F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2019-01-08T15:02:00Z</dcterms:created>
  <dcterms:modified xsi:type="dcterms:W3CDTF">2019-01-08T16:41:00Z</dcterms:modified>
</cp:coreProperties>
</file>