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$603,460,000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DORMITORY AUTHORITY OF THE STATE OF NEW YORK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NEW YORK UNIVERSITY REVENUE BONDS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Series 2019A (Tax-Exempt)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WE HAVE THE WRITTEN AWARD.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AA-                FITCH:                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/21/2019   FIRST COUPON:07/01/2019  DUE: 07/01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07/01/2021     8,550M     5.00%     1.59   64990GHW5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107.869)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07/01/2022     8,980M     5.00%     1.63   64990GHX3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110.976)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07/01/2023     9,430M     5.00%     1.68   64990GHY1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113.902)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07/01/2024     9,905M     5.00%     1.74   64990GHZ8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116.615)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07/01/2025    17,155M     5.00%     1.82   64990GJA1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119.017)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07/01/2026    18,015M     5.00%     1.91   64990GJB9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121.123)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07/01/2027    18,915M     5.00%     2.02   64990GJC7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122.817)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07/01/2028    19,860M     5.00%     2.13   64990GJD5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124.238)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07/01/2029    20,855M     5.00%     2.25   64990GJE3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125.286)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07/01/2030    21,895M     5.00%     2.36   64990GJF0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124.137 Approx. YTM 2.540)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07/01/2031    22,990M     5.00%     2.49   64990GJG8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122.795 Approx. YTM 2.805)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07/01/2032    24,140M     5.00%     2.58   64990GJH6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121.876 Approx. YTM 3.000)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07/01/2033    25,345M     5.00%     2.66   64990GJJ2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121.066 Approx. YTM 3.163)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07/01/2034    26,615M     5.00%     2.71   64990GJK9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120.563 Approx. YTM 3.284)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07/01/2035    15,540M     5.00%     2.77   64990GJL7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119.962 Approx. YTM 3.399)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07/01/2036    16,320M     5.00%     2.84   64990GJM5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119.266 Approx. YTM 3.508)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07/01/2037    17,140M     5.00%     2.90   64990GJN3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118.674 Approx. YTM 3.601)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07/01/2038    17,985M     5.00%     2.96   64990GJP8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118.085 Approx. YTM 3.685)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07/01/2039    18,890M     5.00%     3.01   64990GJQ6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117.596 Approx. YTM 3.756)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07/01/2042    62,530M     5.00%     3.11   64990GJR4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116.627 Approx. YTM 3.908)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07/01/2045    75,225M     4.00%     3.54   64990GJS2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103.957 Approx. YTM 3.762)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07/01/2049   127,180M     5.00%     3.24   64990GJT0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115.381 Approx. YTM 4.109)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Sinking Fund Schedule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2042 Term Bond (5.000 % Coupon)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07/01/2040   19,835M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07/01/2041   20,830M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07/01/2042   21,865M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2045 Term Bond (4.000 % Coupon)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07/01/2043   22,965M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07/01/2044   23,885M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07/01/2045   28,375M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2049 Term Bond (5.000 % Coupon)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07/01/2046   29,505M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07/01/2047   30,985M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07/01/2048   32,530M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07/01/2049   34,160M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                                    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C01E3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$ 259,295,000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DORMITORY AUTHORITY OF THE STATE OF NEW YORK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NEW YORK UNIVERSITY REVENUE BONDS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Subseries 2019B-1 (Taxable)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Subseries 2019B-2 (Taxable) (Green Bonds)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HAVE THE WRITTEN AWARD.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$ 176,125,000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Subseries 2019B-1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(Taxable)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*********************** ATTENTION **********************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BONDS ARE TAXABLE MUNICIPAL SECURITIES AND THIS OFFERING IS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SUBJECT TO REGULATION BY THE MUNICIPAL SECURITIES RULEMAKING BOARD. ALL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ACTIVITY UNDERTAKEN WITH RESPECT TO THIS OFFERING MUST BE SUPERVISED BY A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MUNICIPAL SECURITIES PRINCIPAL.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MOODY'S: Aa2                S&amp;P: AA-                FITCH:                  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DATED</w:t>
      </w:r>
      <w:proofErr w:type="gramStart"/>
      <w:r>
        <w:rPr>
          <w:color w:val="000000"/>
          <w:sz w:val="18"/>
          <w:szCs w:val="18"/>
        </w:rPr>
        <w:t>:02</w:t>
      </w:r>
      <w:proofErr w:type="gramEnd"/>
      <w:r>
        <w:rPr>
          <w:color w:val="000000"/>
          <w:sz w:val="18"/>
          <w:szCs w:val="18"/>
        </w:rPr>
        <w:t xml:space="preserve">/21/2019   FIRST COUPON:07/01/2019  DUE: 07/01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ALL BONDS ARE PRICED AT PAR.              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MATURITY      AMOUNT    COUPON      CUSIP 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07/01/2021     6,040M    2.756%   64990GJU7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07/01/2022     6,205M    2.839%   64990GJV5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07/01/2023     6,380M    2.893%   64990GJW3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07/01/2024     6,560M    2.993%   64990GJX1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07/01/2044   150,940M    4.294%   64990GJY9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---------------------------------------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TAXABLE INFORMATION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MATURITY    TREASURY   SPREAD VS. TREASURY   </w:t>
      </w:r>
      <w:proofErr w:type="spellStart"/>
      <w:r>
        <w:rPr>
          <w:color w:val="000000"/>
          <w:sz w:val="18"/>
          <w:szCs w:val="18"/>
        </w:rPr>
        <w:t>TREASURY</w:t>
      </w:r>
      <w:proofErr w:type="spellEnd"/>
      <w:r>
        <w:rPr>
          <w:color w:val="000000"/>
          <w:sz w:val="18"/>
          <w:szCs w:val="18"/>
        </w:rPr>
        <w:t xml:space="preserve">    COUPON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       YIELD                           COUPON    MATURITY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07/01/2021     </w:t>
      </w:r>
      <w:proofErr w:type="gramStart"/>
      <w:r>
        <w:rPr>
          <w:color w:val="000000"/>
          <w:sz w:val="18"/>
          <w:szCs w:val="18"/>
        </w:rPr>
        <w:t>2.506  +</w:t>
      </w:r>
      <w:proofErr w:type="gramEnd"/>
      <w:r>
        <w:rPr>
          <w:color w:val="000000"/>
          <w:sz w:val="18"/>
          <w:szCs w:val="18"/>
        </w:rPr>
        <w:t>25.00                    2.500  01/31/2021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07/01/2022     </w:t>
      </w:r>
      <w:proofErr w:type="gramStart"/>
      <w:r>
        <w:rPr>
          <w:color w:val="000000"/>
          <w:sz w:val="18"/>
          <w:szCs w:val="18"/>
        </w:rPr>
        <w:t>2.489  +</w:t>
      </w:r>
      <w:proofErr w:type="gramEnd"/>
      <w:r>
        <w:rPr>
          <w:color w:val="000000"/>
          <w:sz w:val="18"/>
          <w:szCs w:val="18"/>
        </w:rPr>
        <w:t>35.00                    2.500  02/15/2022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07/01/2023     </w:t>
      </w:r>
      <w:proofErr w:type="gramStart"/>
      <w:r>
        <w:rPr>
          <w:color w:val="000000"/>
          <w:sz w:val="18"/>
          <w:szCs w:val="18"/>
        </w:rPr>
        <w:t>2.493  +</w:t>
      </w:r>
      <w:proofErr w:type="gramEnd"/>
      <w:r>
        <w:rPr>
          <w:color w:val="000000"/>
          <w:sz w:val="18"/>
          <w:szCs w:val="18"/>
        </w:rPr>
        <w:t>40.00                    2.500  01/31/2024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07/01/2024     </w:t>
      </w:r>
      <w:proofErr w:type="gramStart"/>
      <w:r>
        <w:rPr>
          <w:color w:val="000000"/>
          <w:sz w:val="18"/>
          <w:szCs w:val="18"/>
        </w:rPr>
        <w:t>2.493  +</w:t>
      </w:r>
      <w:proofErr w:type="gramEnd"/>
      <w:r>
        <w:rPr>
          <w:color w:val="000000"/>
          <w:sz w:val="18"/>
          <w:szCs w:val="18"/>
        </w:rPr>
        <w:t>50.00                    2.500  01/31/2024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07/01/2044     </w:t>
      </w:r>
      <w:proofErr w:type="gramStart"/>
      <w:r>
        <w:rPr>
          <w:color w:val="000000"/>
          <w:sz w:val="18"/>
          <w:szCs w:val="18"/>
        </w:rPr>
        <w:t>3.014  +</w:t>
      </w:r>
      <w:proofErr w:type="gramEnd"/>
      <w:r>
        <w:rPr>
          <w:color w:val="000000"/>
          <w:sz w:val="18"/>
          <w:szCs w:val="18"/>
        </w:rPr>
        <w:t>128.00                   3.375  11/15/2048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CALL FEATURES:  Optional call in 07/01/2029 @ 100.00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2021 BONDS ARE SUBJECT TO A "MAKE-WHOLE" CALL AT A PRICE EQUAL TO THE GREATER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OF 1)100% OF THE PRINCIPAL AMOUNT, AND 2) TREASURY RATE +5 BASIS POINTS.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2022-2024 BONDS ARE SUBJECT TO A "MAKE-WHOLE" CALL AT A PRICE EQUAL TO THE GREATER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OF 1)100% OF THE PRINCIPAL AMOUNT, AND 2) TREASURY RATE +10 BASIS POINTS.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2044 BONDS ARE SUBJECT TO A "MAKE-WHOLE" CALL AT A PRICE EQUAL TO THE GREATER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OF 1)100% OF THE PRINCIPAL AMOUNT, AND 2) TREASURY RATE +20 BASIS POINTS.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Sinking Fund Schedule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2044 Term Bond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07/01/2035   12,400M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07/01/2036   12,930M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07/01/2037   13,485M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07/01/2038   14,075M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07/01/2039   14,670M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07/01/2040   15,305M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07/01/2041   15,960M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07/01/2042   16,650M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07/01/2043   17,360M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07/01/2044   18,105M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$ 83,170,000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Subseries 2019B-2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(Taxable)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(Green Bonds)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*********************** ATTENTION **********************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BONDS ARE TAXABLE MUNICIPAL SECURITIES AND THIS OFFERING IS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SUBJECT TO REGULATION BY THE MUNICIPAL SECURITIES RULEMAKING BOARD. ALL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ACTIVITY UNDERTAKEN WITH RESPECT TO THIS OFFERING MUST BE SUPERVISED BY A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MUNICIPAL SECURITIES PRINCIPAL.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MOODY'S: Aa2                S&amp;P: AA-                FITCH:                  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DATED</w:t>
      </w:r>
      <w:proofErr w:type="gramStart"/>
      <w:r>
        <w:rPr>
          <w:color w:val="000000"/>
          <w:sz w:val="18"/>
          <w:szCs w:val="18"/>
        </w:rPr>
        <w:t>:02</w:t>
      </w:r>
      <w:proofErr w:type="gramEnd"/>
      <w:r>
        <w:rPr>
          <w:color w:val="000000"/>
          <w:sz w:val="18"/>
          <w:szCs w:val="18"/>
        </w:rPr>
        <w:t xml:space="preserve">/21/2019   FIRST COUPON:07/01/2019  DUE: 07/01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ALL BONDS ARE PRICED AT PAR.              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MATURITY      AMOUNT    COUPON      CUSIP 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07/01/2049    83,170M    4.014%   64990GJZ6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---------------------------------------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TAXABLE INFORMATION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MATURITY    TREASURY   SPREAD VS. TREASURY   </w:t>
      </w:r>
      <w:proofErr w:type="spellStart"/>
      <w:r>
        <w:rPr>
          <w:color w:val="000000"/>
          <w:sz w:val="18"/>
          <w:szCs w:val="18"/>
        </w:rPr>
        <w:t>TREASURY</w:t>
      </w:r>
      <w:proofErr w:type="spellEnd"/>
      <w:r>
        <w:rPr>
          <w:color w:val="000000"/>
          <w:sz w:val="18"/>
          <w:szCs w:val="18"/>
        </w:rPr>
        <w:t xml:space="preserve">    COUPON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YIELD                           COUPON    MATURITY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07/01/2049     </w:t>
      </w:r>
      <w:proofErr w:type="gramStart"/>
      <w:r>
        <w:rPr>
          <w:color w:val="000000"/>
          <w:sz w:val="18"/>
          <w:szCs w:val="18"/>
        </w:rPr>
        <w:t>3.014  +</w:t>
      </w:r>
      <w:proofErr w:type="gramEnd"/>
      <w:r>
        <w:rPr>
          <w:color w:val="000000"/>
          <w:sz w:val="18"/>
          <w:szCs w:val="18"/>
        </w:rPr>
        <w:t>100.00                   3.375  11/15/2048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CALL FEATURES:  Optional call in 01/01/2049 @ 100.00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2049 BONDS ARE SUBJECT TO A "MAKE-WHOLE" CALL AT A PRICE EQUAL TO THE GREATER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OF 1)100% OF THE PRINCIPAL AMOUNT, AND 2) TREASURY RATE +</w:t>
      </w:r>
      <w:proofErr w:type="gramStart"/>
      <w:r>
        <w:rPr>
          <w:color w:val="000000"/>
          <w:sz w:val="18"/>
          <w:szCs w:val="18"/>
        </w:rPr>
        <w:t>15  BASIS</w:t>
      </w:r>
      <w:proofErr w:type="gramEnd"/>
      <w:r>
        <w:rPr>
          <w:color w:val="000000"/>
          <w:sz w:val="18"/>
          <w:szCs w:val="18"/>
        </w:rPr>
        <w:t xml:space="preserve"> POINTS.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Sinking Fund Schedule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2049 Term Bond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07/01/2045   15,355M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07/01/2046   15,965M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07/01/2047   16,605M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07/01/2048   17,275M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07/01/2049   17,970M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Goldman Sachs &amp; Co. LLC                              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Bank of America Merrill Lynch                        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J.P. Morgan Securities LLC                           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Wells Fargo Securities (trade name for Wells Fargo   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Bank N.A. Municipal Products Group)                  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Ramirez &amp; Co., Inc.                                   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01E32" w:rsidRDefault="00C01E32" w:rsidP="00C01E32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By: Goldman Sachs &amp; Co. </w:t>
      </w:r>
      <w:proofErr w:type="gramStart"/>
      <w:r>
        <w:rPr>
          <w:color w:val="000000"/>
          <w:sz w:val="18"/>
          <w:szCs w:val="18"/>
        </w:rPr>
        <w:t>LLC  New</w:t>
      </w:r>
      <w:proofErr w:type="gramEnd"/>
      <w:r>
        <w:rPr>
          <w:color w:val="000000"/>
          <w:sz w:val="18"/>
          <w:szCs w:val="18"/>
        </w:rPr>
        <w:t xml:space="preserve"> York, NY</w:t>
      </w:r>
    </w:p>
    <w:p w:rsidR="00C01E32" w:rsidRPr="00C01E32" w:rsidRDefault="00C01E32" w:rsidP="00C01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sectPr w:rsidR="00C01E32" w:rsidRPr="00C0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32"/>
    <w:rsid w:val="0086795B"/>
    <w:rsid w:val="00C01E32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504D4-4E14-430A-9673-B7F692BE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1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1E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1280</Words>
  <Characters>7296</Characters>
  <Application>Microsoft Office Word</Application>
  <DocSecurity>0</DocSecurity>
  <Lines>60</Lines>
  <Paragraphs>17</Paragraphs>
  <ScaleCrop>false</ScaleCrop>
  <Company>SourceMedia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2019-02-13T17:51:00Z</dcterms:created>
  <dcterms:modified xsi:type="dcterms:W3CDTF">2019-02-13T17:56:00Z</dcterms:modified>
</cp:coreProperties>
</file>