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$185,000,000*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CHAFFEY COMMUNITY COLLEGE DISTRICT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(SAN BERNARDINO COUNTY, CALIFORN</w:t>
      </w:r>
      <w:bookmarkStart w:id="0" w:name="_GoBack"/>
      <w:bookmarkEnd w:id="0"/>
      <w:r w:rsidRPr="00820E54">
        <w:rPr>
          <w:rFonts w:ascii="Arial" w:eastAsia="Times New Roman" w:hAnsi="Arial" w:cs="Arial"/>
          <w:color w:val="000000"/>
          <w:sz w:val="24"/>
          <w:szCs w:val="24"/>
        </w:rPr>
        <w:t>IA)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GENERAL OBLIGATION BONDS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20E54">
        <w:rPr>
          <w:rFonts w:ascii="Arial" w:eastAsia="Times New Roman" w:hAnsi="Arial" w:cs="Arial"/>
          <w:color w:val="000000"/>
          <w:sz w:val="24"/>
          <w:szCs w:val="24"/>
        </w:rPr>
        <w:t>ELECTION OF 2018 GENERAL OBLIGATION BONDS, SERIES A (FEDERALLY TAX-EXEMPT)</w:t>
      </w:r>
    </w:p>
    <w:p w:rsid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WE HAVE A RELEASE</w:t>
      </w:r>
    </w:p>
    <w:p w:rsid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MOODY'S: Aa2 S&amp;P: AA FITCH:</w:t>
      </w:r>
    </w:p>
    <w:p w:rsid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820E54">
        <w:rPr>
          <w:rFonts w:ascii="Arial" w:eastAsia="Times New Roman" w:hAnsi="Arial" w:cs="Arial"/>
          <w:color w:val="000000"/>
          <w:sz w:val="24"/>
          <w:szCs w:val="24"/>
        </w:rPr>
        <w:t>:09</w:t>
      </w:r>
      <w:proofErr w:type="gramEnd"/>
      <w:r w:rsidRPr="00820E54">
        <w:rPr>
          <w:rFonts w:ascii="Arial" w:eastAsia="Times New Roman" w:hAnsi="Arial" w:cs="Arial"/>
          <w:color w:val="000000"/>
          <w:sz w:val="24"/>
          <w:szCs w:val="24"/>
        </w:rPr>
        <w:t>/24/2019 FIRST COUPON:06/01/2020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20E54">
        <w:rPr>
          <w:rFonts w:ascii="Arial" w:eastAsia="Times New Roman" w:hAnsi="Arial" w:cs="Arial"/>
          <w:color w:val="000000"/>
          <w:sz w:val="24"/>
          <w:szCs w:val="24"/>
        </w:rPr>
        <w:t>DUE: 06/01</w:t>
      </w:r>
    </w:p>
    <w:p w:rsid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 xml:space="preserve">MATURITY AMOUNT* COUPON </w:t>
      </w:r>
      <w:proofErr w:type="gramStart"/>
      <w:r w:rsidRPr="00820E54">
        <w:rPr>
          <w:rFonts w:ascii="Arial" w:eastAsia="Times New Roman" w:hAnsi="Arial" w:cs="Arial"/>
          <w:color w:val="000000"/>
          <w:sz w:val="24"/>
          <w:szCs w:val="24"/>
        </w:rPr>
        <w:t>PRICE  SPREAD</w:t>
      </w:r>
      <w:proofErr w:type="gramEnd"/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 xml:space="preserve">06/01/2023 3,000M 4.00% </w:t>
      </w:r>
      <w:proofErr w:type="gramStart"/>
      <w:r w:rsidRPr="00820E54">
        <w:rPr>
          <w:rFonts w:ascii="Arial" w:eastAsia="Times New Roman" w:hAnsi="Arial" w:cs="Arial"/>
          <w:color w:val="000000"/>
          <w:sz w:val="24"/>
          <w:szCs w:val="24"/>
        </w:rPr>
        <w:t>0.90  -</w:t>
      </w:r>
      <w:proofErr w:type="gramEnd"/>
      <w:r w:rsidRPr="00820E54">
        <w:rPr>
          <w:rFonts w:ascii="Arial" w:eastAsia="Times New Roman" w:hAnsi="Arial" w:cs="Arial"/>
          <w:color w:val="000000"/>
          <w:sz w:val="24"/>
          <w:szCs w:val="24"/>
        </w:rPr>
        <w:t>12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(Approx. $ Price 111.213)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 xml:space="preserve">06/01/2031 3,000M 3.00% </w:t>
      </w:r>
      <w:proofErr w:type="gramStart"/>
      <w:r w:rsidRPr="00820E54">
        <w:rPr>
          <w:rFonts w:ascii="Arial" w:eastAsia="Times New Roman" w:hAnsi="Arial" w:cs="Arial"/>
          <w:color w:val="000000"/>
          <w:sz w:val="24"/>
          <w:szCs w:val="24"/>
        </w:rPr>
        <w:t>1.72  +</w:t>
      </w:r>
      <w:proofErr w:type="gramEnd"/>
      <w:r w:rsidRPr="00820E54">
        <w:rPr>
          <w:rFonts w:ascii="Arial" w:eastAsia="Times New Roman" w:hAnsi="Arial" w:cs="Arial"/>
          <w:color w:val="000000"/>
          <w:sz w:val="24"/>
          <w:szCs w:val="24"/>
        </w:rPr>
        <w:t>40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(Approx. $ Price PTC 06/01/2028 110.285 Approx. YTM 2.008)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 xml:space="preserve">06/01/2032 4,080M 3.00% </w:t>
      </w:r>
      <w:proofErr w:type="gramStart"/>
      <w:r w:rsidRPr="00820E54">
        <w:rPr>
          <w:rFonts w:ascii="Arial" w:eastAsia="Times New Roman" w:hAnsi="Arial" w:cs="Arial"/>
          <w:color w:val="000000"/>
          <w:sz w:val="24"/>
          <w:szCs w:val="24"/>
        </w:rPr>
        <w:t>1.87  +</w:t>
      </w:r>
      <w:proofErr w:type="gramEnd"/>
      <w:r w:rsidRPr="00820E54">
        <w:rPr>
          <w:rFonts w:ascii="Arial" w:eastAsia="Times New Roman" w:hAnsi="Arial" w:cs="Arial"/>
          <w:color w:val="000000"/>
          <w:sz w:val="24"/>
          <w:szCs w:val="24"/>
        </w:rPr>
        <w:t>50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(Approx. $ Price PTC 06/01/2028 109.019 Approx. YTM 2.182)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 xml:space="preserve">06/01/2033 4,630M 3.00% </w:t>
      </w:r>
      <w:proofErr w:type="gramStart"/>
      <w:r w:rsidRPr="00820E54">
        <w:rPr>
          <w:rFonts w:ascii="Arial" w:eastAsia="Times New Roman" w:hAnsi="Arial" w:cs="Arial"/>
          <w:color w:val="000000"/>
          <w:sz w:val="24"/>
          <w:szCs w:val="24"/>
        </w:rPr>
        <w:t>2.01  +</w:t>
      </w:r>
      <w:proofErr w:type="gramEnd"/>
      <w:r w:rsidRPr="00820E54">
        <w:rPr>
          <w:rFonts w:ascii="Arial" w:eastAsia="Times New Roman" w:hAnsi="Arial" w:cs="Arial"/>
          <w:color w:val="000000"/>
          <w:sz w:val="24"/>
          <w:szCs w:val="24"/>
        </w:rPr>
        <w:t>60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(Approx. $ Price PTC 06/01/2028 107.852 Approx. YTM 2.327)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 xml:space="preserve">06/01/2034 5,210M 3.00% </w:t>
      </w:r>
      <w:proofErr w:type="gramStart"/>
      <w:r w:rsidRPr="00820E54">
        <w:rPr>
          <w:rFonts w:ascii="Arial" w:eastAsia="Times New Roman" w:hAnsi="Arial" w:cs="Arial"/>
          <w:color w:val="000000"/>
          <w:sz w:val="24"/>
          <w:szCs w:val="24"/>
        </w:rPr>
        <w:t>2.08  +</w:t>
      </w:r>
      <w:proofErr w:type="gramEnd"/>
      <w:r w:rsidRPr="00820E54">
        <w:rPr>
          <w:rFonts w:ascii="Arial" w:eastAsia="Times New Roman" w:hAnsi="Arial" w:cs="Arial"/>
          <w:color w:val="000000"/>
          <w:sz w:val="24"/>
          <w:szCs w:val="24"/>
        </w:rPr>
        <w:t>63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(Approx. $ Price PTC 06/01/2028 107.274 Approx. YTM 2.409)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 xml:space="preserve">06/01/2035 5,830M 3.00% </w:t>
      </w:r>
      <w:proofErr w:type="gramStart"/>
      <w:r w:rsidRPr="00820E54">
        <w:rPr>
          <w:rFonts w:ascii="Arial" w:eastAsia="Times New Roman" w:hAnsi="Arial" w:cs="Arial"/>
          <w:color w:val="000000"/>
          <w:sz w:val="24"/>
          <w:szCs w:val="24"/>
        </w:rPr>
        <w:t>2.16  +</w:t>
      </w:r>
      <w:proofErr w:type="gramEnd"/>
      <w:r w:rsidRPr="00820E54">
        <w:rPr>
          <w:rFonts w:ascii="Arial" w:eastAsia="Times New Roman" w:hAnsi="Arial" w:cs="Arial"/>
          <w:color w:val="000000"/>
          <w:sz w:val="24"/>
          <w:szCs w:val="24"/>
        </w:rPr>
        <w:t>67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(Approx. $ Price PTC 06/01/2028 106.618 Approx. YTM 2.488)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 xml:space="preserve">06/01/2036 6,485M 3.00% </w:t>
      </w:r>
      <w:proofErr w:type="gramStart"/>
      <w:r w:rsidRPr="00820E54">
        <w:rPr>
          <w:rFonts w:ascii="Arial" w:eastAsia="Times New Roman" w:hAnsi="Arial" w:cs="Arial"/>
          <w:color w:val="000000"/>
          <w:sz w:val="24"/>
          <w:szCs w:val="24"/>
        </w:rPr>
        <w:t>2.23  +</w:t>
      </w:r>
      <w:proofErr w:type="gramEnd"/>
      <w:r w:rsidRPr="00820E54">
        <w:rPr>
          <w:rFonts w:ascii="Arial" w:eastAsia="Times New Roman" w:hAnsi="Arial" w:cs="Arial"/>
          <w:color w:val="000000"/>
          <w:sz w:val="24"/>
          <w:szCs w:val="24"/>
        </w:rPr>
        <w:t>70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(Approx. $ Price PTC 06/01/2028 106.047 Approx. YTM 2.553)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 xml:space="preserve">06/01/2037 7,470M 3.00% </w:t>
      </w:r>
      <w:proofErr w:type="gramStart"/>
      <w:r w:rsidRPr="00820E54">
        <w:rPr>
          <w:rFonts w:ascii="Arial" w:eastAsia="Times New Roman" w:hAnsi="Arial" w:cs="Arial"/>
          <w:color w:val="000000"/>
          <w:sz w:val="24"/>
          <w:szCs w:val="24"/>
        </w:rPr>
        <w:t>2.30  +</w:t>
      </w:r>
      <w:proofErr w:type="gramEnd"/>
      <w:r w:rsidRPr="00820E54">
        <w:rPr>
          <w:rFonts w:ascii="Arial" w:eastAsia="Times New Roman" w:hAnsi="Arial" w:cs="Arial"/>
          <w:color w:val="000000"/>
          <w:sz w:val="24"/>
          <w:szCs w:val="24"/>
        </w:rPr>
        <w:t>73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(Approx. $ Price PTC 06/01/2028 105.480 Approx. YTM 2.611)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 xml:space="preserve">06/01/2038 8,215M 3.00% </w:t>
      </w:r>
      <w:proofErr w:type="gramStart"/>
      <w:r w:rsidRPr="00820E54">
        <w:rPr>
          <w:rFonts w:ascii="Arial" w:eastAsia="Times New Roman" w:hAnsi="Arial" w:cs="Arial"/>
          <w:color w:val="000000"/>
          <w:sz w:val="24"/>
          <w:szCs w:val="24"/>
        </w:rPr>
        <w:t>2.36  +</w:t>
      </w:r>
      <w:proofErr w:type="gramEnd"/>
      <w:r w:rsidRPr="00820E54">
        <w:rPr>
          <w:rFonts w:ascii="Arial" w:eastAsia="Times New Roman" w:hAnsi="Arial" w:cs="Arial"/>
          <w:color w:val="000000"/>
          <w:sz w:val="24"/>
          <w:szCs w:val="24"/>
        </w:rPr>
        <w:t>75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(Approx. $ Price PTC 06/01/2028 104.997 Approx. YTM 2.659)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 xml:space="preserve">06/01/2039 9,000M 3.00% </w:t>
      </w:r>
      <w:proofErr w:type="gramStart"/>
      <w:r w:rsidRPr="00820E54">
        <w:rPr>
          <w:rFonts w:ascii="Arial" w:eastAsia="Times New Roman" w:hAnsi="Arial" w:cs="Arial"/>
          <w:color w:val="000000"/>
          <w:sz w:val="24"/>
          <w:szCs w:val="24"/>
        </w:rPr>
        <w:t>2.40  +</w:t>
      </w:r>
      <w:proofErr w:type="gramEnd"/>
      <w:r w:rsidRPr="00820E54">
        <w:rPr>
          <w:rFonts w:ascii="Arial" w:eastAsia="Times New Roman" w:hAnsi="Arial" w:cs="Arial"/>
          <w:color w:val="000000"/>
          <w:sz w:val="24"/>
          <w:szCs w:val="24"/>
        </w:rPr>
        <w:t>75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(Approx. $ Price PTC 06/01/2028 104.677 Approx. YTM 2.692)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 xml:space="preserve">06/01/2043 45,435M 4.00% </w:t>
      </w:r>
      <w:proofErr w:type="gramStart"/>
      <w:r w:rsidRPr="00820E54">
        <w:rPr>
          <w:rFonts w:ascii="Arial" w:eastAsia="Times New Roman" w:hAnsi="Arial" w:cs="Arial"/>
          <w:color w:val="000000"/>
          <w:sz w:val="24"/>
          <w:szCs w:val="24"/>
        </w:rPr>
        <w:t>2.23  +</w:t>
      </w:r>
      <w:proofErr w:type="gramEnd"/>
      <w:r w:rsidRPr="00820E54">
        <w:rPr>
          <w:rFonts w:ascii="Arial" w:eastAsia="Times New Roman" w:hAnsi="Arial" w:cs="Arial"/>
          <w:color w:val="000000"/>
          <w:sz w:val="24"/>
          <w:szCs w:val="24"/>
        </w:rPr>
        <w:t>45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(Approx. $ Price PTC 06/01/2028 113.904 Approx. YTM 3.161)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 xml:space="preserve">06/01/2046 45,750M 3.00% </w:t>
      </w:r>
      <w:proofErr w:type="gramStart"/>
      <w:r w:rsidRPr="00820E54">
        <w:rPr>
          <w:rFonts w:ascii="Arial" w:eastAsia="Times New Roman" w:hAnsi="Arial" w:cs="Arial"/>
          <w:color w:val="000000"/>
          <w:sz w:val="24"/>
          <w:szCs w:val="24"/>
        </w:rPr>
        <w:t>2.66  +</w:t>
      </w:r>
      <w:proofErr w:type="gramEnd"/>
      <w:r w:rsidRPr="00820E54">
        <w:rPr>
          <w:rFonts w:ascii="Arial" w:eastAsia="Times New Roman" w:hAnsi="Arial" w:cs="Arial"/>
          <w:color w:val="000000"/>
          <w:sz w:val="24"/>
          <w:szCs w:val="24"/>
        </w:rPr>
        <w:t>85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(Approx. $ Price PTC 06/01/2028 102.619 Approx. YTM 2.859)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 xml:space="preserve">06/01/2048 36,895M 5.00% </w:t>
      </w:r>
      <w:proofErr w:type="gramStart"/>
      <w:r w:rsidRPr="00820E54">
        <w:rPr>
          <w:rFonts w:ascii="Arial" w:eastAsia="Times New Roman" w:hAnsi="Arial" w:cs="Arial"/>
          <w:color w:val="000000"/>
          <w:sz w:val="24"/>
          <w:szCs w:val="24"/>
        </w:rPr>
        <w:t>1.98  +</w:t>
      </w:r>
      <w:proofErr w:type="gramEnd"/>
      <w:r w:rsidRPr="00820E54">
        <w:rPr>
          <w:rFonts w:ascii="Arial" w:eastAsia="Times New Roman" w:hAnsi="Arial" w:cs="Arial"/>
          <w:color w:val="000000"/>
          <w:sz w:val="24"/>
          <w:szCs w:val="24"/>
        </w:rPr>
        <w:t>15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(Approx. $ Price PTC 06/01/2028 123.988 Approx. YTM 3.645)</w:t>
      </w:r>
    </w:p>
    <w:p w:rsid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CALL FEATURES: Optional call in 06/01/2028 @ 100.00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Sinking Fund Schedule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2043 Term Bond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06/01/2040 9,830M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06/01/2041 10,810M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06/01/2042 11,845M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lastRenderedPageBreak/>
        <w:t>06/01/2043 12,950M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Sinking Fund Schedule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2046 Term Bond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06/01/2044 14,125M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06/01/2045 15,230M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06/01/2046 16,395M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Sinking Fund Schedule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2048 Term Bond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06/01/2047 17,625M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06/01/2048 19,270M</w:t>
      </w:r>
    </w:p>
    <w:p w:rsid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*APPROXIMATE SUBJECT TO CHANGE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This issue is book entry only. This issue is clearing through DTC.</w:t>
      </w:r>
    </w:p>
    <w:p w:rsidR="00820E54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RBC Capital Markets</w:t>
      </w:r>
    </w:p>
    <w:p w:rsidR="005D2499" w:rsidRPr="00820E54" w:rsidRDefault="00820E54" w:rsidP="008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0E54">
        <w:rPr>
          <w:rFonts w:ascii="Arial" w:eastAsia="Times New Roman" w:hAnsi="Arial" w:cs="Arial"/>
          <w:color w:val="000000"/>
          <w:sz w:val="24"/>
          <w:szCs w:val="24"/>
        </w:rPr>
        <w:t>By: RBC Capital Markets New York, NY</w:t>
      </w:r>
    </w:p>
    <w:sectPr w:rsidR="005D2499" w:rsidRPr="0082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54"/>
    <w:rsid w:val="00820E54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C6B09-DBFA-43AD-9756-B919A677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0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Company>SourceMedia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2019-09-04T14:50:00Z</dcterms:created>
  <dcterms:modified xsi:type="dcterms:W3CDTF">2019-09-04T14:52:00Z</dcterms:modified>
</cp:coreProperties>
</file>