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377722">
        <w:rPr>
          <w:rFonts w:ascii="Arial" w:eastAsia="Times New Roman" w:hAnsi="Arial" w:cs="Arial"/>
          <w:color w:val="000000"/>
          <w:sz w:val="24"/>
          <w:szCs w:val="24"/>
        </w:rPr>
        <w:t>$157,980,000*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The Metropolitan District Hartford County, Connecticut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General Obligation Bonds, Issue of 2019, Series A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General Obligation Refunding Bonds, Issue of 2019, Series B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General Obligation Refunding Bonds, Issue of 2019, Series C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Ladies and Gentleman;</w:t>
      </w:r>
    </w:p>
    <w:p w:rsidR="00377722" w:rsidRDefault="00377722" w:rsidP="0037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$76,575,000*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General Obligation Bonds, Issue of 2019, Series A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MOODY'S: Aa3 S&amp;P: AA FITCH: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(Stable) (Stable)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377722">
        <w:rPr>
          <w:rFonts w:ascii="Arial" w:eastAsia="Times New Roman" w:hAnsi="Arial" w:cs="Arial"/>
          <w:color w:val="000000"/>
          <w:sz w:val="24"/>
          <w:szCs w:val="24"/>
        </w:rPr>
        <w:t>:08</w:t>
      </w:r>
      <w:proofErr w:type="gramEnd"/>
      <w:r w:rsidRPr="00377722">
        <w:rPr>
          <w:rFonts w:ascii="Arial" w:eastAsia="Times New Roman" w:hAnsi="Arial" w:cs="Arial"/>
          <w:color w:val="000000"/>
          <w:sz w:val="24"/>
          <w:szCs w:val="24"/>
        </w:rPr>
        <w:t>/08/2019 FIRST COUPON:01/15/2020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7722">
        <w:rPr>
          <w:rFonts w:ascii="Arial" w:eastAsia="Times New Roman" w:hAnsi="Arial" w:cs="Arial"/>
          <w:color w:val="000000"/>
          <w:sz w:val="24"/>
          <w:szCs w:val="24"/>
        </w:rPr>
        <w:t>DUE: 07/15</w:t>
      </w:r>
    </w:p>
    <w:p w:rsidR="00377722" w:rsidRDefault="00377722" w:rsidP="0037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MATURITY AMOUNT* COUPON PRICE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07/15/2020 3,825M 5.00% 1.18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103.545)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07/15/2021 3,830M 5.00% 1.22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107.210)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07/15/2022 3,830M 5.00% 1.27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110.715)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07/15/2023 3,830M 5.00% 1.31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114.110)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07/15/2024 3,830M 5.00% 1.35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117.372)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07/15/2025 3,830M 5.00% 1.46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120.057)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07/15/2026 3,830M 5.00% 1.57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122.456)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07/15/2027 3,830M 5.00% 1.68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124.569)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07/15/2028 3,830M 5.00% 1.78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126.492)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07/15/2029 3,830M 5.00% 1.87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128.260)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07/15/2030 3,830M 5.00% 1.97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127.220 Approx. YTM 2.188)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07/15/2031 3,830M 5.00% 2.06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126.293 Approx. YTM 2.446)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07/15/2032 3,830M 5.00% 2.14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125.475 Approx. YTM 2.659)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07/15/2033 3,830M 5.00% 2.19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124.967 Approx. YTM 2.821)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07/15/2034 3,830M 5.00% 2.24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124.462 Approx. YTM 2.961)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07/15/2035 3,830M 4.00% 2.59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112.281 Approx. YTM 3.023)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07/15/2036 3,825M 4.00% 2.63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111.909 Approx. YTM 3.091)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07/15/2037 3,825M 4.00% 2.67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111.538 Approx. YTM 3.153)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07/15/2038 3,825M 4.00% 2.71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111.169 Approx. YTM 3.208)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07/15/2039 3,825M 4.00% 2.75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110.801 Approx. YTM 3.259)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CALL FEATURES: Optional call in 07/15/2029 @ 100.00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$49,285,000*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General Obligation Refunding Bonds, Issue of 2019, Series B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MOODY'S: Aa3 S&amp;P: AA FITCH: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(Stable) (Stable)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377722">
        <w:rPr>
          <w:rFonts w:ascii="Arial" w:eastAsia="Times New Roman" w:hAnsi="Arial" w:cs="Arial"/>
          <w:color w:val="000000"/>
          <w:sz w:val="24"/>
          <w:szCs w:val="24"/>
        </w:rPr>
        <w:t>:08</w:t>
      </w:r>
      <w:proofErr w:type="gramEnd"/>
      <w:r w:rsidRPr="00377722">
        <w:rPr>
          <w:rFonts w:ascii="Arial" w:eastAsia="Times New Roman" w:hAnsi="Arial" w:cs="Arial"/>
          <w:color w:val="000000"/>
          <w:sz w:val="24"/>
          <w:szCs w:val="24"/>
        </w:rPr>
        <w:t>/08/2019 FIRST COUPON:01/15/2020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7722">
        <w:rPr>
          <w:rFonts w:ascii="Arial" w:eastAsia="Times New Roman" w:hAnsi="Arial" w:cs="Arial"/>
          <w:color w:val="000000"/>
          <w:sz w:val="24"/>
          <w:szCs w:val="24"/>
        </w:rPr>
        <w:t>DUE: 07/15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MATURITY AMOUNT* COUPON PRICE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07/15/2020 3,265M 5.00% 1.18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103.545)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07/15/2021 3,020M 5.00% 1.22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107.210)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07/15/2022 3,095M 5.00% 1.27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110.715)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07/15/2023 3,060M 5.00% 1.31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114.110)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07/15/2024 3,015M 5.00% 1.35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117.372)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07/15/2025 4,365M 5.00% 1.46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120.057)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07/15/2026 4,400M 5.00% 1.57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122.456)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07/15/2027 4,315M 5.00% 1.68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124.569)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07/15/2028 4,230M 5.00% 1.78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126.492)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07/15/2029 4,270M 2.375% 1.87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104.559)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07/15/2030 4,145M 5.00% 1.97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127.220 Approx. YTM 2.188)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07/15/2031 1,710M 5.00% 2.06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126.293 Approx. YTM 2.446)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07/15/2032 1,595M 5.00% 2.14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125.475 Approx. YTM 2.659)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07/15/2033 1,605M 5.00% 2.19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124.967 Approx. YTM 2.821)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07/15/2034 1,615M 5.00% 2.24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124.462 Approx. YTM 2.961)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07/15/2035 1,580M 4.00% 2.59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112.281 Approx. YTM 3.023)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CALL FEATURES: Optional call in 07/15/2029 @ 100.00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$32,120,000*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General Obligation Refunding Bonds, Issue of 2019, Series C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MOODY'S: Aa3 S&amp;P: AA FITCH: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(Stable) (Stable)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377722">
        <w:rPr>
          <w:rFonts w:ascii="Arial" w:eastAsia="Times New Roman" w:hAnsi="Arial" w:cs="Arial"/>
          <w:color w:val="000000"/>
          <w:sz w:val="24"/>
          <w:szCs w:val="24"/>
        </w:rPr>
        <w:t>:08</w:t>
      </w:r>
      <w:proofErr w:type="gramEnd"/>
      <w:r w:rsidRPr="00377722">
        <w:rPr>
          <w:rFonts w:ascii="Arial" w:eastAsia="Times New Roman" w:hAnsi="Arial" w:cs="Arial"/>
          <w:color w:val="000000"/>
          <w:sz w:val="24"/>
          <w:szCs w:val="24"/>
        </w:rPr>
        <w:t>/08/2019 FIRST COUPON:01/15/2020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7722">
        <w:rPr>
          <w:rFonts w:ascii="Arial" w:eastAsia="Times New Roman" w:hAnsi="Arial" w:cs="Arial"/>
          <w:color w:val="000000"/>
          <w:sz w:val="24"/>
          <w:szCs w:val="24"/>
        </w:rPr>
        <w:t>DUE: 07/15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MATURITY AMOUNT* COUPON PRICE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07/15/2020 995M 5.00% 1.18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103.545)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07/15/2021 955M 5.00% 1.22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107.210)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07/15/2022 995M 5.00% 1.27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110.715)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07/15/2023 1,045M 5.00% 1.31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114.110)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07/15/2024 1,105M 5.00% 1.35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117.372)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07/15/2025 1,160M 5.00% 1.46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120.057)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07/15/2026 1,215M 5.00% 1.57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122.456)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07/15/2027 1,275M 5.00% 1.68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124.569)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07/15/2028 1,335M 5.00% 1.78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126.492)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07/15/2029 1,405M 5.00% 1.87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128.260)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07/15/2030 1,475M 5.00% 1.97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127.220 Approx. YTM 2.188)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07/15/2031 1,550M 5.00% 2.06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126.293 Approx. YTM 2.446)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07/15/2032 1,625M 5.00% 2.14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125.475 Approx. YTM 2.659)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07/15/2033 1,710M 5.00% 2.19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124.967 Approx. YTM 2.821)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07/15/2034 1,795M 5.00% 2.24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124.462 Approx. YTM 2.961)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07/15/2035 1,880M 4.00% 2.59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112.281 Approx. YTM 3.023)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07/15/2036 1,955M 4.00% 2.63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lastRenderedPageBreak/>
        <w:t>(Approx. $ Price PTC 07/15/2029 111.909 Approx. YTM 3.091)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07/15/2037 2,035M 4.00% 2.67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111.538 Approx. YTM 3.153)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07/15/2038 2,115M 4.00% 2.71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111.169 Approx. YTM 3.208)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07/15/2039 2,205M 4.00% 2.75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110.801 Approx. YTM 3.259)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 xml:space="preserve">07/15/2040 2,290M 4.00% 2.79 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(Approx. $ Price PTC 07/15/2029 110.435 Approx. YTM 3.305)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CALL FEATURES: Optional call in 07/15/2029 @ 100.00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* APPROXIMATE SUBJECT TO CHANGE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Raymond James &amp; Associates, Inc.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Goldman Sachs &amp; Co. LLC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Janney Montgomery Scott LLC</w:t>
      </w:r>
    </w:p>
    <w:p w:rsidR="00377722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Siebert Cisneros Shank &amp; Co., L.L.C.</w:t>
      </w:r>
    </w:p>
    <w:p w:rsidR="005D2499" w:rsidRPr="00377722" w:rsidRDefault="00377722" w:rsidP="003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722">
        <w:rPr>
          <w:rFonts w:ascii="Arial" w:eastAsia="Times New Roman" w:hAnsi="Arial" w:cs="Arial"/>
          <w:color w:val="000000"/>
          <w:sz w:val="24"/>
          <w:szCs w:val="24"/>
        </w:rPr>
        <w:t>By: Raymond James &amp; Associates, Inc. New York, NY</w:t>
      </w:r>
    </w:p>
    <w:sectPr w:rsidR="005D2499" w:rsidRPr="0037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22"/>
    <w:rsid w:val="0037772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2774D-E927-4359-8AFA-97F60F9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4597</Characters>
  <Application>Microsoft Office Word</Application>
  <DocSecurity>0</DocSecurity>
  <Lines>38</Lines>
  <Paragraphs>10</Paragraphs>
  <ScaleCrop>false</ScaleCrop>
  <Company>SourceMedia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2019-07-24T16:03:00Z</dcterms:created>
  <dcterms:modified xsi:type="dcterms:W3CDTF">2019-07-24T16:13:00Z</dcterms:modified>
</cp:coreProperties>
</file>