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EE" w:rsidRDefault="002436EE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$204,475,000*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Bexar County Hospital District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Limited Tax Refunding Bonds, Series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>E HAVE A RELEASE</w:t>
      </w:r>
    </w:p>
    <w:p w:rsidR="002436EE" w:rsidRDefault="002436E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MOODY'S: Aa1                S&amp;P:                    FITCH: AA+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shd w:val="clear" w:color="auto" w:fill="FFFFFF"/>
        </w:rPr>
        <w:t>           Stable                                            Stable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End w:id="0"/>
      <w:r>
        <w:rPr>
          <w:rFonts w:ascii="Arial" w:hAnsi="Arial" w:cs="Arial"/>
          <w:color w:val="222222"/>
          <w:shd w:val="clear" w:color="auto" w:fill="FFFFFF"/>
        </w:rPr>
        <w:t>DATED:02/01/2019   FIRST COUPON:08/15/2019   INTEREST ACCRUES:02/20/2019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DUE: 02/15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SPREAD   AMO</w:t>
      </w:r>
      <w:r>
        <w:rPr>
          <w:rFonts w:ascii="Arial" w:hAnsi="Arial" w:cs="Arial"/>
          <w:color w:val="222222"/>
          <w:shd w:val="clear" w:color="auto" w:fill="FFFFFF"/>
        </w:rPr>
        <w:t xml:space="preserve">UNT*    COUPON     PRICE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02/15/2020 SB         8,030M SEALED BID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02/15/2021 +10        3,8</w:t>
      </w:r>
      <w:r>
        <w:rPr>
          <w:rFonts w:ascii="Arial" w:hAnsi="Arial" w:cs="Arial"/>
          <w:color w:val="222222"/>
          <w:shd w:val="clear" w:color="auto" w:fill="FFFFFF"/>
        </w:rPr>
        <w:t>55M      5.00%     1.79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106.235)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02/15/2022 +14        8,275M      5.00%     1.85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109.109)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02/15/2023 +16        8,805M      5.00%     1.91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111.805)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02/15/2024 +18        8,945M      5.00%     1.98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114.271)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02/15/2025 +20        9,240M      5.00%     2.06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116.477)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02/15/2026 +22        9,825M      5.00%     2.17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118.253)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02/15/2027 +24       10,040M      5.00%     2.28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119.756)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02/15/2028 +26       10,545M      5.00%     2.38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(Approx. $ Price 121.083)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02/15/2029 +28       11,060M      5.00%     2.50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120.008 Approx. YTM 2.701)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02/15/2030 +30       11,615M      5.00%     2.64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118.769 Approx. YTM 2.984)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02/15/2031 +32       12,005M      5.00%     2.75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117.806 Approx. YTM 3.200)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02/15/2032 +33        9,245M      5.00%     2.83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117.111 Approx. YTM 3.363)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02/15/2033 +34        9,645M      5.00%     2.91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116.421 Approx. YTM 3.505)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02/15/2034 +35       10,140M      5.00%     2.98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115.821 Approx. YTM 3.623)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02/15/2035 +67       10,605M      4.00%     3.37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104.849 Approx. YTM 3.598)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02/15/2036 +68       11,040M      4.00%     3.44      0.45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104.296 Approx. YTM 3.658)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02/15/2037 +35       11,090M      5.00%     3.17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114.212 Approx. YTM 3.894)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02/15/2038 +35       14,870M      5.00%     3.23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113.709 Approx. YTM 3.965)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02/15/2039 +35       15,600M      5.00%     3.28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(Approx. $ Price PTC 02/15/2028 113.292 Approx. YTM 4.026)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  Optional call in 02/15/2028 @ 100.00</w:t>
      </w:r>
      <w:r>
        <w:rPr>
          <w:rFonts w:ascii="Arial" w:hAnsi="Arial" w:cs="Arial"/>
          <w:color w:val="222222"/>
        </w:rPr>
        <w:br/>
      </w:r>
    </w:p>
    <w:p w:rsidR="005D2499" w:rsidRDefault="002436EE">
      <w:r>
        <w:rPr>
          <w:rFonts w:ascii="Arial" w:hAnsi="Arial" w:cs="Arial"/>
          <w:color w:val="222222"/>
          <w:shd w:val="clear" w:color="auto" w:fill="FFFFFF"/>
        </w:rPr>
        <w:t>Siebert Cisneros Shank &amp; Co., L.L.C.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Frost Bank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Hutchinson, Shockey,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Erley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J.P. Morgan Securities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UBS Financial Services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Siebert Cisneros Shank &amp; Co., L.L.C.  Oakland, CA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E"/>
    <w:rsid w:val="002436E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D6F75-304C-4B84-AFDE-A99EEA3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>SourceMedia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2019-01-31T16:36:00Z</dcterms:created>
  <dcterms:modified xsi:type="dcterms:W3CDTF">2019-01-31T16:39:00Z</dcterms:modified>
</cp:coreProperties>
</file>