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>$133,110,000*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>KENTUCKY MUNICIPAL POWER AGENCY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>POWER SYSTEM REVENUE REFUNDING BONDS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>(PRAIRIE STATE PROJECT)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>SERIES 2019A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>SERIES 2020A (FORWARD DELIVERY)</w:t>
      </w:r>
    </w:p>
    <w:p w:rsid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>REPRICING IS AS FOLLOWS: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$ 112,680,000*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KENTUCKY MUNICIPAL POWER AGENCY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POWER SYSTEM REVENUE REFUNDING BONDS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(PRAIRIE STATE PROJECT)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SERIES 2019A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Baa1               S&amp;P: BBB                FITCH:                   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(STABLE)                (STABLE)                                    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>:09</w:t>
      </w:r>
      <w:proofErr w:type="gramEnd"/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/11/2019   FIRST COUPON:03/01/2020  DUE: 09/01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09/01/2025      1,600M     5.00%     1.57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119.480)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09/01/2026      3,425M     5.00%     1.66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121.903)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09/01/2027      3,610M     5.00%     1.77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123.917)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09/01/2028      3,795M     5.00%     1.88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125.648)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09/01/2029      3,985M     5.00%     2.00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09/01/2028 124.527)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09/01/2030      4,185M     5.00%     2.11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09/01/2028 123.509)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09/01/2031      5,130M     5.00%     2.16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09/01/2028 123.050)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09/01/2032      5,395M     5.00%     2.23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09/01/2028 122.411)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09/01/2033      4,645M     5.00%     2.28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09/01/2028 121.956)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09/01/2036      6,555M     5.00%     2.44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09/01/2028 120.516)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09/01/2037      5,840M     5.00%     2.48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09/01/2028 120.158)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09/01/2043     17,345M     3.00%     3.14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97.653)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09/01/2045     47,170M     4.00%     2.88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09/01/2028 108.799)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---------------------------------------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09/01/2028 @ 100.00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>2045 Term Bond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>09/01/2043    3,365M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>09/01/2044   21,465M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>09/01/2045   22,340M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$ 20,430,000*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KENTUCKY MUNICIPAL POWER AGENCY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POWER SYSTEM REVENUE REFUNDING BONDS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(PRAIRIE STATE PROJECT)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SERIES 2020A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(FORWARD DELIVERY)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MOODY'S: Baa1               S&amp;P: BBB                FITCH:                   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(STABLE)                (STABLE)                                    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>:06</w:t>
      </w:r>
      <w:proofErr w:type="gramEnd"/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/03/2020   FIRST COUPON:09/01/2020  DUE: 09/01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09/01/2020      1,500M     5.00%     1.68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100.803)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09/01/2021      1,310M     5.00%     1.73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104.006)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09/01/2022      1,380M     5.00%     1.79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107.028)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09/01/2023      1,450M     5.00%     1.82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109.971)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09/01/2024      1,525M     5.00%     1.87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112.711)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09/01/2033      1,025M     5.00%     2.68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09/01/2029 118.881)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09/01/2034      5,970M     5.00%     2.70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09/01/2029 118.701)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09/01/2035      6,270M     5.00%     2.75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09/01/2029 118.252)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09/01/2029 @ 100.00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  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UBS Financial Services Inc.                        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Raymond James &amp; Associates, Inc.                   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D4044" w:rsidRPr="008D4044" w:rsidRDefault="008D4044" w:rsidP="008D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8D404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p w:rsidR="005D2499" w:rsidRDefault="008D4044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44"/>
    <w:rsid w:val="0086795B"/>
    <w:rsid w:val="008D4044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A41F6-C927-4546-9BAD-CD7D0DF8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4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404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3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3601</Characters>
  <Application>Microsoft Office Word</Application>
  <DocSecurity>0</DocSecurity>
  <Lines>30</Lines>
  <Paragraphs>8</Paragraphs>
  <ScaleCrop>false</ScaleCrop>
  <Company>SourceMedia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2019-08-22T17:36:00Z</dcterms:created>
  <dcterms:modified xsi:type="dcterms:W3CDTF">2019-08-22T17:38:00Z</dcterms:modified>
</cp:coreProperties>
</file>